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6C5C8" w14:textId="77777777" w:rsidR="00A74C0A" w:rsidRPr="00A74C0A" w:rsidRDefault="00A74C0A" w:rsidP="00A74C0A">
      <w:pPr>
        <w:pBdr>
          <w:bottom w:val="single" w:sz="6" w:space="7" w:color="EEEEEE"/>
        </w:pBdr>
        <w:shd w:val="clear" w:color="auto" w:fill="FFFFFF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</w:pPr>
      <w:r w:rsidRPr="00A74C0A">
        <w:rPr>
          <w:rFonts w:ascii="Times New Roman" w:eastAsia="Times New Roman" w:hAnsi="Times New Roman" w:cs="Times New Roman"/>
          <w:b/>
          <w:bCs/>
          <w:color w:val="CF0A2C"/>
          <w:sz w:val="36"/>
          <w:szCs w:val="36"/>
          <w:lang w:eastAsia="tr-TR"/>
        </w:rPr>
        <w:t>Lisansüstü Öğrencileri</w:t>
      </w:r>
    </w:p>
    <w:p w14:paraId="608E722E" w14:textId="77777777" w:rsidR="00A74C0A" w:rsidRPr="00A74C0A" w:rsidRDefault="00A74C0A" w:rsidP="00A74C0A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Tezli Yüksek Lisans Programının 2. dönemine ve Doktora Programının ise 3. dönemine kayıt yaptıracak olan öğrenciler için;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Akademik Takvimde belirtilen etkileşimli kayıt ve danışman onayları tarihlerinden önce, Üniversitemiz kadrolarında tam zamanlı olarak görev yapan öğretim üyeleri arasından 71 </w:t>
      </w:r>
      <w:proofErr w:type="spellStart"/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nolu</w:t>
      </w:r>
      <w:proofErr w:type="spellEnd"/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(tez danışmanı atama programı) program üzerinden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tez danışmanı ataması yapılması zorunludur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. Bu öğrenciler tez danışman atamasının yapıldığı dönemin etkileşimli kayıt ve danışman onayları sürecinden başlayarak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her dönem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, kendileri için atanan tez danışmanına ait “tez ve tez çalışması” derslerine kayıt yaptırmak zorundadırlar.</w:t>
      </w:r>
    </w:p>
    <w:p w14:paraId="53BF3776" w14:textId="77777777" w:rsidR="00A74C0A" w:rsidRPr="00A74C0A" w:rsidRDefault="00A74C0A" w:rsidP="00A74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Lisansüstü programın herhangi bir aşamasında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ek süre (düzeltme) alan öğrenciler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, ek sürelerde (düzeltme sürelerinde) </w:t>
      </w:r>
      <w:r w:rsidRPr="00A74C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kayıtlarını yenilemek zorundadırlar</w:t>
      </w:r>
      <w:r w:rsidRPr="00A74C0A">
        <w:rPr>
          <w:rFonts w:ascii="Times New Roman" w:eastAsia="Times New Roman" w:hAnsi="Times New Roman" w:cs="Times New Roman"/>
          <w:sz w:val="24"/>
          <w:szCs w:val="24"/>
          <w:lang w:eastAsia="tr-TR"/>
        </w:rPr>
        <w:t>. Bu öğrencilerin yeni dönem için katkı payı/öğrenim ücreti ödeyerek kayıt yaptırmaları ve danışman onayı almaları gerekir.</w:t>
      </w:r>
    </w:p>
    <w:p w14:paraId="69BF8128" w14:textId="77777777" w:rsidR="00A74C0A" w:rsidRDefault="00A74C0A"/>
    <w:sectPr w:rsidR="00A74C0A" w:rsidSect="00A74C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5CCC"/>
    <w:multiLevelType w:val="multilevel"/>
    <w:tmpl w:val="9AE2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1018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0A"/>
    <w:rsid w:val="00A373AC"/>
    <w:rsid w:val="00A7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086B4"/>
  <w15:chartTrackingRefBased/>
  <w15:docId w15:val="{A48E46B5-CFEC-47E0-A880-23AFA72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2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21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10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hayriye</dc:creator>
  <cp:keywords/>
  <dc:description/>
  <cp:lastModifiedBy>Yucel Can Severcan</cp:lastModifiedBy>
  <cp:revision>2</cp:revision>
  <dcterms:created xsi:type="dcterms:W3CDTF">2025-02-11T13:22:00Z</dcterms:created>
  <dcterms:modified xsi:type="dcterms:W3CDTF">2025-02-11T13:22:00Z</dcterms:modified>
</cp:coreProperties>
</file>