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DA64" w14:textId="77777777" w:rsidR="00146D14" w:rsidRPr="00047275" w:rsidRDefault="00146D14" w:rsidP="007D4F9D">
      <w:pPr>
        <w:jc w:val="center"/>
        <w:rPr>
          <w:rFonts w:ascii="Calibri" w:hAnsi="Calibri"/>
          <w:b/>
          <w:sz w:val="32"/>
          <w:szCs w:val="32"/>
        </w:rPr>
      </w:pPr>
      <w:r w:rsidRPr="00047275">
        <w:rPr>
          <w:rFonts w:ascii="Calibri" w:hAnsi="Calibri"/>
          <w:b/>
          <w:sz w:val="32"/>
          <w:szCs w:val="32"/>
        </w:rPr>
        <w:t>ETKİ</w:t>
      </w:r>
      <w:r w:rsidR="00180968" w:rsidRPr="00047275">
        <w:rPr>
          <w:rFonts w:ascii="Calibri" w:hAnsi="Calibri"/>
          <w:b/>
          <w:sz w:val="32"/>
          <w:szCs w:val="32"/>
        </w:rPr>
        <w:t>LEŞİMLİ KAYIT HAZIRLIKLAR</w:t>
      </w:r>
      <w:r w:rsidR="00FA26EB" w:rsidRPr="00047275">
        <w:rPr>
          <w:rFonts w:ascii="Calibri" w:hAnsi="Calibri"/>
          <w:b/>
          <w:sz w:val="32"/>
          <w:szCs w:val="32"/>
        </w:rPr>
        <w:t xml:space="preserve">I (2020-2021 </w:t>
      </w:r>
      <w:r w:rsidR="00D821F4" w:rsidRPr="00047275">
        <w:rPr>
          <w:rFonts w:ascii="Calibri" w:hAnsi="Calibri"/>
          <w:b/>
          <w:sz w:val="32"/>
          <w:szCs w:val="32"/>
        </w:rPr>
        <w:t>BAHAR</w:t>
      </w:r>
      <w:r w:rsidR="003B194A" w:rsidRPr="00047275">
        <w:rPr>
          <w:rFonts w:ascii="Calibri" w:hAnsi="Calibri"/>
          <w:b/>
          <w:sz w:val="32"/>
          <w:szCs w:val="32"/>
        </w:rPr>
        <w:t xml:space="preserve"> DÖNEMİ</w:t>
      </w:r>
      <w:r w:rsidRPr="00047275">
        <w:rPr>
          <w:rFonts w:ascii="Calibri" w:hAnsi="Calibri"/>
          <w:b/>
          <w:sz w:val="32"/>
          <w:szCs w:val="32"/>
        </w:rPr>
        <w:t>)</w:t>
      </w:r>
    </w:p>
    <w:p w14:paraId="2D4E75A0" w14:textId="77777777" w:rsidR="00146D14" w:rsidRPr="007D4F9D" w:rsidRDefault="00146D14" w:rsidP="007D4F9D">
      <w:pPr>
        <w:jc w:val="both"/>
        <w:rPr>
          <w:rFonts w:ascii="Calibri" w:hAnsi="Calibri"/>
          <w:b/>
          <w:bCs/>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gridCol w:w="2727"/>
        <w:gridCol w:w="2835"/>
      </w:tblGrid>
      <w:tr w:rsidR="00146D14" w:rsidRPr="007D4F9D" w14:paraId="0D590CF1" w14:textId="77777777" w:rsidTr="00047275">
        <w:tc>
          <w:tcPr>
            <w:tcW w:w="9288" w:type="dxa"/>
          </w:tcPr>
          <w:p w14:paraId="36033798" w14:textId="77777777" w:rsidR="00146D14" w:rsidRPr="00047275" w:rsidRDefault="00146D14" w:rsidP="007D4F9D">
            <w:pPr>
              <w:jc w:val="both"/>
              <w:rPr>
                <w:rFonts w:ascii="Arial" w:hAnsi="Arial" w:cs="Arial"/>
                <w:b/>
                <w:bCs/>
              </w:rPr>
            </w:pPr>
            <w:r w:rsidRPr="00047275">
              <w:rPr>
                <w:rFonts w:ascii="Arial" w:hAnsi="Arial" w:cs="Arial"/>
                <w:b/>
                <w:bCs/>
              </w:rPr>
              <w:t>KONU BAŞLIKLARI</w:t>
            </w:r>
          </w:p>
        </w:tc>
        <w:tc>
          <w:tcPr>
            <w:tcW w:w="2727" w:type="dxa"/>
          </w:tcPr>
          <w:p w14:paraId="34788C19" w14:textId="77777777" w:rsidR="00146D14" w:rsidRPr="00047275" w:rsidRDefault="00146D14" w:rsidP="007D4F9D">
            <w:pPr>
              <w:jc w:val="both"/>
              <w:rPr>
                <w:rFonts w:ascii="Arial" w:hAnsi="Arial" w:cs="Arial"/>
                <w:b/>
                <w:bCs/>
              </w:rPr>
            </w:pPr>
            <w:r w:rsidRPr="00047275">
              <w:rPr>
                <w:rFonts w:ascii="Arial" w:hAnsi="Arial" w:cs="Arial"/>
                <w:b/>
                <w:bCs/>
              </w:rPr>
              <w:t>İLGİLİ KİŞİ/BİRİM</w:t>
            </w:r>
          </w:p>
        </w:tc>
        <w:tc>
          <w:tcPr>
            <w:tcW w:w="2835" w:type="dxa"/>
          </w:tcPr>
          <w:p w14:paraId="0FA378AC" w14:textId="77777777" w:rsidR="00146D14" w:rsidRPr="00047275" w:rsidRDefault="00146D14" w:rsidP="007D4F9D">
            <w:pPr>
              <w:jc w:val="center"/>
              <w:rPr>
                <w:rFonts w:ascii="Arial" w:hAnsi="Arial" w:cs="Arial"/>
                <w:b/>
                <w:bCs/>
              </w:rPr>
            </w:pPr>
            <w:r w:rsidRPr="00047275">
              <w:rPr>
                <w:rFonts w:ascii="Arial" w:hAnsi="Arial" w:cs="Arial"/>
                <w:b/>
                <w:bCs/>
              </w:rPr>
              <w:t>TARİH</w:t>
            </w:r>
          </w:p>
        </w:tc>
      </w:tr>
      <w:tr w:rsidR="00FA26EB" w:rsidRPr="007D4F9D" w14:paraId="3DE13F1A" w14:textId="77777777" w:rsidTr="00047275">
        <w:tc>
          <w:tcPr>
            <w:tcW w:w="9288" w:type="dxa"/>
          </w:tcPr>
          <w:p w14:paraId="7F3DA896" w14:textId="77777777" w:rsidR="00FA26EB" w:rsidRPr="00047275" w:rsidRDefault="00FA26EB" w:rsidP="00716C1F">
            <w:pPr>
              <w:jc w:val="both"/>
              <w:rPr>
                <w:rFonts w:ascii="Arial" w:hAnsi="Arial" w:cs="Arial"/>
                <w:bCs/>
              </w:rPr>
            </w:pPr>
            <w:r w:rsidRPr="00047275">
              <w:rPr>
                <w:rFonts w:ascii="Arial" w:hAnsi="Arial" w:cs="Arial"/>
                <w:bCs/>
              </w:rPr>
              <w:t>Etkileşimli Kayıtlar ve Danışman Onayları</w:t>
            </w:r>
          </w:p>
        </w:tc>
        <w:tc>
          <w:tcPr>
            <w:tcW w:w="2727" w:type="dxa"/>
          </w:tcPr>
          <w:p w14:paraId="7B797342" w14:textId="77777777" w:rsidR="00FA26EB" w:rsidRPr="00047275" w:rsidRDefault="00FA26EB" w:rsidP="00FA26EB">
            <w:pPr>
              <w:jc w:val="both"/>
              <w:rPr>
                <w:rFonts w:ascii="Arial" w:hAnsi="Arial" w:cs="Arial"/>
              </w:rPr>
            </w:pPr>
            <w:r w:rsidRPr="00047275">
              <w:rPr>
                <w:rFonts w:ascii="Arial" w:hAnsi="Arial" w:cs="Arial"/>
              </w:rPr>
              <w:t>-</w:t>
            </w:r>
          </w:p>
        </w:tc>
        <w:tc>
          <w:tcPr>
            <w:tcW w:w="2835" w:type="dxa"/>
          </w:tcPr>
          <w:p w14:paraId="7D47930C" w14:textId="77777777" w:rsidR="00FA26EB" w:rsidRPr="00047275" w:rsidRDefault="00D821F4" w:rsidP="00CB2B84">
            <w:pPr>
              <w:jc w:val="both"/>
              <w:rPr>
                <w:rFonts w:ascii="Arial" w:hAnsi="Arial" w:cs="Arial"/>
                <w:bCs/>
              </w:rPr>
            </w:pPr>
            <w:r w:rsidRPr="00047275">
              <w:rPr>
                <w:rFonts w:ascii="Arial" w:hAnsi="Arial" w:cs="Arial"/>
                <w:bCs/>
              </w:rPr>
              <w:t>10</w:t>
            </w:r>
            <w:r w:rsidR="00CB2B84" w:rsidRPr="00047275">
              <w:rPr>
                <w:rFonts w:ascii="Arial" w:hAnsi="Arial" w:cs="Arial"/>
                <w:bCs/>
              </w:rPr>
              <w:t xml:space="preserve"> - </w:t>
            </w:r>
            <w:r w:rsidRPr="00047275">
              <w:rPr>
                <w:rFonts w:ascii="Arial" w:hAnsi="Arial" w:cs="Arial"/>
                <w:bCs/>
              </w:rPr>
              <w:t>12 MART</w:t>
            </w:r>
            <w:r w:rsidR="00FA26EB" w:rsidRPr="00047275">
              <w:rPr>
                <w:rFonts w:ascii="Arial" w:hAnsi="Arial" w:cs="Arial"/>
                <w:bCs/>
              </w:rPr>
              <w:t xml:space="preserve"> 202</w:t>
            </w:r>
            <w:r w:rsidRPr="00047275">
              <w:rPr>
                <w:rFonts w:ascii="Arial" w:hAnsi="Arial" w:cs="Arial"/>
                <w:bCs/>
              </w:rPr>
              <w:t>1</w:t>
            </w:r>
          </w:p>
        </w:tc>
      </w:tr>
      <w:tr w:rsidR="00FA26EB" w:rsidRPr="007D4F9D" w14:paraId="7AFC3649" w14:textId="77777777" w:rsidTr="00047275">
        <w:tc>
          <w:tcPr>
            <w:tcW w:w="9288" w:type="dxa"/>
          </w:tcPr>
          <w:p w14:paraId="053E9926" w14:textId="77777777" w:rsidR="00FA26EB" w:rsidRPr="00047275" w:rsidRDefault="00FA26EB" w:rsidP="00716C1F">
            <w:pPr>
              <w:jc w:val="both"/>
              <w:rPr>
                <w:rFonts w:ascii="Arial" w:hAnsi="Arial" w:cs="Arial"/>
                <w:bCs/>
              </w:rPr>
            </w:pPr>
            <w:r w:rsidRPr="00047275">
              <w:rPr>
                <w:rFonts w:ascii="Arial" w:hAnsi="Arial" w:cs="Arial"/>
                <w:bCs/>
              </w:rPr>
              <w:t>Ders Ekleme Bırakma ve Danışman Onayları</w:t>
            </w:r>
          </w:p>
        </w:tc>
        <w:tc>
          <w:tcPr>
            <w:tcW w:w="2727" w:type="dxa"/>
          </w:tcPr>
          <w:p w14:paraId="4D85EBF8" w14:textId="77777777" w:rsidR="00FA26EB" w:rsidRPr="00047275" w:rsidRDefault="00FA26EB" w:rsidP="00FA26EB">
            <w:pPr>
              <w:jc w:val="both"/>
              <w:rPr>
                <w:rFonts w:ascii="Arial" w:hAnsi="Arial" w:cs="Arial"/>
              </w:rPr>
            </w:pPr>
            <w:r w:rsidRPr="00047275">
              <w:rPr>
                <w:rFonts w:ascii="Arial" w:hAnsi="Arial" w:cs="Arial"/>
              </w:rPr>
              <w:t>-</w:t>
            </w:r>
          </w:p>
        </w:tc>
        <w:tc>
          <w:tcPr>
            <w:tcW w:w="2835" w:type="dxa"/>
          </w:tcPr>
          <w:p w14:paraId="25BA6688" w14:textId="77777777" w:rsidR="00FA26EB" w:rsidRPr="00047275" w:rsidRDefault="00D821F4" w:rsidP="00CB2B84">
            <w:pPr>
              <w:jc w:val="both"/>
              <w:rPr>
                <w:rFonts w:ascii="Arial" w:hAnsi="Arial" w:cs="Arial"/>
                <w:bCs/>
              </w:rPr>
            </w:pPr>
            <w:r w:rsidRPr="00047275">
              <w:rPr>
                <w:rFonts w:ascii="Arial" w:hAnsi="Arial" w:cs="Arial"/>
                <w:color w:val="333333"/>
                <w:shd w:val="clear" w:color="auto" w:fill="FFFFFF"/>
              </w:rPr>
              <w:t>22</w:t>
            </w:r>
            <w:r w:rsidR="00C64754" w:rsidRPr="00047275">
              <w:rPr>
                <w:rFonts w:ascii="Arial" w:hAnsi="Arial" w:cs="Arial"/>
                <w:color w:val="333333"/>
                <w:shd w:val="clear" w:color="auto" w:fill="FFFFFF"/>
              </w:rPr>
              <w:t xml:space="preserve"> </w:t>
            </w:r>
            <w:r w:rsidRPr="00047275">
              <w:rPr>
                <w:rFonts w:ascii="Arial" w:hAnsi="Arial" w:cs="Arial"/>
                <w:color w:val="333333"/>
                <w:shd w:val="clear" w:color="auto" w:fill="FFFFFF"/>
              </w:rPr>
              <w:t>-</w:t>
            </w:r>
            <w:r w:rsidR="00CB2B84" w:rsidRPr="00047275">
              <w:rPr>
                <w:rFonts w:ascii="Arial" w:hAnsi="Arial" w:cs="Arial"/>
                <w:color w:val="333333"/>
                <w:shd w:val="clear" w:color="auto" w:fill="FFFFFF"/>
              </w:rPr>
              <w:t xml:space="preserve"> </w:t>
            </w:r>
            <w:r w:rsidRPr="00047275">
              <w:rPr>
                <w:rFonts w:ascii="Arial" w:hAnsi="Arial" w:cs="Arial"/>
                <w:color w:val="333333"/>
                <w:shd w:val="clear" w:color="auto" w:fill="FFFFFF"/>
              </w:rPr>
              <w:t>26 MART</w:t>
            </w:r>
            <w:r w:rsidR="00FA26EB" w:rsidRPr="00047275">
              <w:rPr>
                <w:rFonts w:ascii="Arial" w:hAnsi="Arial" w:cs="Arial"/>
                <w:color w:val="333333"/>
                <w:shd w:val="clear" w:color="auto" w:fill="FFFFFF"/>
              </w:rPr>
              <w:t xml:space="preserve"> 202</w:t>
            </w:r>
            <w:r w:rsidRPr="00047275">
              <w:rPr>
                <w:rFonts w:ascii="Arial" w:hAnsi="Arial" w:cs="Arial"/>
                <w:color w:val="333333"/>
                <w:shd w:val="clear" w:color="auto" w:fill="FFFFFF"/>
              </w:rPr>
              <w:t>1</w:t>
            </w:r>
          </w:p>
        </w:tc>
      </w:tr>
      <w:tr w:rsidR="00FA26EB" w:rsidRPr="007D4F9D" w14:paraId="1A7605AB" w14:textId="77777777" w:rsidTr="00047275">
        <w:tc>
          <w:tcPr>
            <w:tcW w:w="9288" w:type="dxa"/>
          </w:tcPr>
          <w:p w14:paraId="38BB8847" w14:textId="77777777" w:rsidR="00FA26EB" w:rsidRPr="00047275" w:rsidRDefault="00FA26EB" w:rsidP="00716C1F">
            <w:pPr>
              <w:jc w:val="both"/>
              <w:rPr>
                <w:rFonts w:ascii="Arial" w:hAnsi="Arial" w:cs="Arial"/>
                <w:bCs/>
              </w:rPr>
            </w:pPr>
            <w:r w:rsidRPr="00047275">
              <w:rPr>
                <w:rFonts w:ascii="Arial" w:hAnsi="Arial" w:cs="Arial"/>
                <w:bCs/>
              </w:rPr>
              <w:t>Yönetim kurulu kararları ile geç kayıt, ders ekleme-bırakma ve kayıt hatalarının düzeltilmesi için son tarih</w:t>
            </w:r>
          </w:p>
        </w:tc>
        <w:tc>
          <w:tcPr>
            <w:tcW w:w="2727" w:type="dxa"/>
          </w:tcPr>
          <w:p w14:paraId="0D67EC14" w14:textId="77777777" w:rsidR="00FA26EB" w:rsidRPr="00047275" w:rsidRDefault="00FA26EB" w:rsidP="00047275">
            <w:pPr>
              <w:rPr>
                <w:rFonts w:ascii="Arial" w:hAnsi="Arial" w:cs="Arial"/>
              </w:rPr>
            </w:pPr>
            <w:r w:rsidRPr="00047275">
              <w:rPr>
                <w:rFonts w:ascii="Arial" w:hAnsi="Arial" w:cs="Arial"/>
              </w:rPr>
              <w:t>İlgili Yönetim Kurulları</w:t>
            </w:r>
          </w:p>
        </w:tc>
        <w:tc>
          <w:tcPr>
            <w:tcW w:w="2835" w:type="dxa"/>
          </w:tcPr>
          <w:p w14:paraId="66D87E66" w14:textId="77777777" w:rsidR="00FA26EB" w:rsidRPr="00047275" w:rsidRDefault="00B47F32" w:rsidP="00CB2B84">
            <w:pPr>
              <w:jc w:val="both"/>
              <w:rPr>
                <w:rFonts w:ascii="Arial" w:hAnsi="Arial" w:cs="Arial"/>
                <w:bCs/>
              </w:rPr>
            </w:pPr>
            <w:r w:rsidRPr="00047275">
              <w:rPr>
                <w:rFonts w:ascii="Arial" w:hAnsi="Arial" w:cs="Arial"/>
                <w:bCs/>
              </w:rPr>
              <w:t xml:space="preserve">16 NİSAN </w:t>
            </w:r>
            <w:r w:rsidR="00FA26EB" w:rsidRPr="00047275">
              <w:rPr>
                <w:rFonts w:ascii="Arial" w:hAnsi="Arial" w:cs="Arial"/>
                <w:bCs/>
              </w:rPr>
              <w:t>202</w:t>
            </w:r>
            <w:r w:rsidR="00D821F4" w:rsidRPr="00047275">
              <w:rPr>
                <w:rFonts w:ascii="Arial" w:hAnsi="Arial" w:cs="Arial"/>
                <w:bCs/>
              </w:rPr>
              <w:t>1</w:t>
            </w:r>
          </w:p>
        </w:tc>
      </w:tr>
    </w:tbl>
    <w:p w14:paraId="3CC43934" w14:textId="77777777" w:rsidR="00146D14" w:rsidRPr="007D4F9D" w:rsidRDefault="00146D14" w:rsidP="007D4F9D">
      <w:pPr>
        <w:jc w:val="both"/>
        <w:rPr>
          <w:rFonts w:ascii="Calibri" w:hAnsi="Calibri"/>
          <w:b/>
          <w:bCs/>
          <w:sz w:val="22"/>
          <w:szCs w:val="22"/>
        </w:rPr>
      </w:pPr>
    </w:p>
    <w:p w14:paraId="4ED34FB0" w14:textId="77777777" w:rsidR="00600706" w:rsidRPr="000B7414" w:rsidRDefault="00600706" w:rsidP="00600706">
      <w:pPr>
        <w:pStyle w:val="text-align-justify"/>
        <w:shd w:val="clear" w:color="auto" w:fill="FFFFFF"/>
        <w:spacing w:before="0" w:beforeAutospacing="0" w:after="160" w:afterAutospacing="0"/>
        <w:jc w:val="both"/>
        <w:rPr>
          <w:rFonts w:ascii="Calibri" w:hAnsi="Calibri" w:cs="Calibri"/>
          <w:b/>
          <w:sz w:val="22"/>
          <w:szCs w:val="22"/>
          <w:shd w:val="clear" w:color="auto" w:fill="FFFFFF"/>
          <w:lang w:val="tr-TR"/>
        </w:rPr>
      </w:pPr>
      <w:r w:rsidRPr="000B7414">
        <w:rPr>
          <w:rFonts w:ascii="Calibri" w:hAnsi="Calibri" w:cs="Calibri"/>
          <w:b/>
          <w:sz w:val="22"/>
          <w:szCs w:val="22"/>
          <w:shd w:val="clear" w:color="auto" w:fill="FFFFFF"/>
          <w:lang w:val="tr-TR"/>
        </w:rPr>
        <w:t>Etkileşimli Kayıtlar ve Danışman Onayları</w:t>
      </w:r>
    </w:p>
    <w:p w14:paraId="1BA4FDF0" w14:textId="77777777" w:rsidR="00600706" w:rsidRPr="000B7414" w:rsidRDefault="00600706" w:rsidP="00600706">
      <w:pPr>
        <w:pStyle w:val="text-align-justify"/>
        <w:shd w:val="clear" w:color="auto" w:fill="FFFFFF"/>
        <w:spacing w:before="0" w:beforeAutospacing="0" w:after="160" w:afterAutospacing="0"/>
        <w:jc w:val="both"/>
        <w:rPr>
          <w:rFonts w:ascii="Roboto" w:hAnsi="Roboto"/>
          <w:lang w:val="tr-TR"/>
        </w:rPr>
      </w:pPr>
      <w:r w:rsidRPr="000B7414">
        <w:rPr>
          <w:rFonts w:ascii="Calibri" w:hAnsi="Calibri" w:cs="Calibri"/>
          <w:sz w:val="22"/>
          <w:szCs w:val="22"/>
          <w:shd w:val="clear" w:color="auto" w:fill="FFFFFF"/>
          <w:lang w:val="tr-TR"/>
        </w:rPr>
        <w:t xml:space="preserve">Pandemi nedeniyle 2020-2021 Akademik Yılı </w:t>
      </w:r>
      <w:r w:rsidR="00D821F4">
        <w:rPr>
          <w:rFonts w:ascii="Calibri" w:hAnsi="Calibri" w:cs="Calibri"/>
          <w:sz w:val="22"/>
          <w:szCs w:val="22"/>
          <w:shd w:val="clear" w:color="auto" w:fill="FFFFFF"/>
          <w:lang w:val="tr-TR"/>
        </w:rPr>
        <w:t>Bahar</w:t>
      </w:r>
      <w:r w:rsidRPr="000B7414">
        <w:rPr>
          <w:rFonts w:ascii="Calibri" w:hAnsi="Calibri" w:cs="Calibri"/>
          <w:sz w:val="22"/>
          <w:szCs w:val="22"/>
          <w:shd w:val="clear" w:color="auto" w:fill="FFFFFF"/>
          <w:lang w:val="tr-TR"/>
        </w:rPr>
        <w:t xml:space="preserve"> Dönemi ders kayıt onaylarının, danışman ve öğrencinin yüz yüze görüşmesini gerektirmeyen bir yöntemle yapılmasına karar verilmiştir. Bu doğrultuda, etkileşimli kayıt arayüzüne “Request Registration Approval” butonu eklenmiştir. </w:t>
      </w:r>
      <w:r w:rsidR="008C0801">
        <w:rPr>
          <w:rFonts w:ascii="Calibri" w:hAnsi="Calibri" w:cs="Calibri"/>
          <w:sz w:val="22"/>
          <w:szCs w:val="22"/>
          <w:shd w:val="clear" w:color="auto" w:fill="FFFFFF"/>
          <w:lang w:val="tr-TR"/>
        </w:rPr>
        <w:t xml:space="preserve">Bahar </w:t>
      </w:r>
      <w:r w:rsidRPr="000B7414">
        <w:rPr>
          <w:rFonts w:ascii="Calibri" w:hAnsi="Calibri" w:cs="Calibri"/>
          <w:sz w:val="22"/>
          <w:szCs w:val="22"/>
          <w:shd w:val="clear" w:color="auto" w:fill="FFFFFF"/>
          <w:lang w:val="tr-TR"/>
        </w:rPr>
        <w:t>dönemi kayıtlarında, öğrencilerimiz almak istedikleri dersleri ekledikten ve ders alma sürecini tamamladıktan sonra bu butona basarak Danışman Onay Programına kayıt bilgilerinin iletilmesini sağlayacaklardır. “Request Registration Approval” butonunu kullanarak danışman onayı alma isteği iletmeyen öğrencilerimiz danışman onayı alamayacaklardır.</w:t>
      </w:r>
    </w:p>
    <w:p w14:paraId="23AEA25A" w14:textId="77777777" w:rsidR="00600706" w:rsidRPr="000B7414" w:rsidRDefault="00600706" w:rsidP="00600706">
      <w:pPr>
        <w:pStyle w:val="text-align-justify"/>
        <w:shd w:val="clear" w:color="auto" w:fill="FFFFFF"/>
        <w:spacing w:before="0" w:beforeAutospacing="0" w:after="160" w:afterAutospacing="0"/>
        <w:jc w:val="both"/>
        <w:rPr>
          <w:rFonts w:ascii="Roboto" w:hAnsi="Roboto"/>
          <w:lang w:val="tr-TR"/>
        </w:rPr>
      </w:pPr>
      <w:r w:rsidRPr="000B7414">
        <w:rPr>
          <w:rFonts w:ascii="Calibri" w:hAnsi="Calibri" w:cs="Calibri"/>
          <w:sz w:val="22"/>
          <w:szCs w:val="22"/>
          <w:shd w:val="clear" w:color="auto" w:fill="FFFFFF"/>
          <w:lang w:val="tr-TR"/>
        </w:rPr>
        <w:t>Danışmanlar, Danışman Onay Programını kullanarak kayıt onay talebi olan öğrencileri görüntüleyebilecek ve öğrenci şifre girişine gerek kalmadan kayıt onayı verebileceklerdir. Onay sonrasında öğrenciye sistem tarafından otomatik olarak “Kayıt onayınız yapılmıştır” şeklinde bir e-posta gönderilecektir.</w:t>
      </w:r>
    </w:p>
    <w:p w14:paraId="7D971914" w14:textId="77777777" w:rsidR="00600706" w:rsidRPr="000B7414" w:rsidRDefault="00600706" w:rsidP="00600706">
      <w:pPr>
        <w:pStyle w:val="text-align-justify"/>
        <w:shd w:val="clear" w:color="auto" w:fill="FFFFFF"/>
        <w:spacing w:before="0" w:beforeAutospacing="0" w:after="160" w:afterAutospacing="0"/>
        <w:jc w:val="both"/>
        <w:rPr>
          <w:rFonts w:ascii="Roboto" w:hAnsi="Roboto"/>
          <w:lang w:val="tr-TR"/>
        </w:rPr>
      </w:pPr>
      <w:r w:rsidRPr="000B7414">
        <w:rPr>
          <w:rFonts w:ascii="Calibri" w:hAnsi="Calibri" w:cs="Calibri"/>
          <w:sz w:val="22"/>
          <w:szCs w:val="22"/>
          <w:shd w:val="clear" w:color="auto" w:fill="FFFFFF"/>
          <w:lang w:val="tr-TR"/>
        </w:rPr>
        <w:t>Danışman, onay talebi olan öğrencisi ile kayıt işlemleri konusunda iletişim kurmak isterse, Danışman Onay Programında bulunan arayüzdeki “Düzeltme İsteği” butonunu kullanarak, ilgili öğrenciye “Kayıt Onayı Düzeltme İşlemi” konulu e-posta gönderebilecektir. Bu şekilde öğrenci, gerekli değişiklikleri yaparak etkileşimli kayıt programından danışmanına tekrar onay talebi gönderebilecektir. Bahsedilen süreç sonunda öğrenci, danışmanı ile yüz yüze etkileşim içinde bulunmadan kayıt ve danışman onayı işlemlerini tamamlamış olacaktır.</w:t>
      </w:r>
    </w:p>
    <w:p w14:paraId="28AA11EC" w14:textId="77777777" w:rsidR="00600706" w:rsidRDefault="00600706" w:rsidP="007D4F9D">
      <w:pPr>
        <w:jc w:val="both"/>
        <w:rPr>
          <w:rFonts w:ascii="Calibri" w:hAnsi="Calibri"/>
          <w:b/>
          <w:bCs/>
          <w:sz w:val="22"/>
          <w:szCs w:val="22"/>
        </w:rPr>
      </w:pPr>
    </w:p>
    <w:p w14:paraId="1F7E55BD" w14:textId="77777777" w:rsidR="00146D14" w:rsidRDefault="00146D14" w:rsidP="007D4F9D">
      <w:pPr>
        <w:jc w:val="both"/>
        <w:rPr>
          <w:rFonts w:ascii="Calibri" w:hAnsi="Calibri"/>
          <w:sz w:val="22"/>
          <w:szCs w:val="22"/>
        </w:rPr>
      </w:pPr>
      <w:r w:rsidRPr="007D4F9D">
        <w:rPr>
          <w:rFonts w:ascii="Calibri" w:hAnsi="Calibri"/>
          <w:b/>
          <w:bCs/>
          <w:sz w:val="22"/>
          <w:szCs w:val="22"/>
        </w:rPr>
        <w:t>Bilgi girişlerinin önemi</w:t>
      </w:r>
      <w:r w:rsidRPr="007D4F9D">
        <w:rPr>
          <w:rFonts w:ascii="Calibri" w:hAnsi="Calibri"/>
          <w:sz w:val="22"/>
          <w:szCs w:val="22"/>
        </w:rPr>
        <w:t xml:space="preserve"> </w:t>
      </w:r>
    </w:p>
    <w:p w14:paraId="4CAC06AE" w14:textId="77777777" w:rsidR="00146D14" w:rsidRPr="007D4F9D" w:rsidRDefault="00146D14" w:rsidP="007D4F9D">
      <w:pPr>
        <w:jc w:val="both"/>
        <w:rPr>
          <w:rFonts w:ascii="Calibri" w:hAnsi="Calibri"/>
          <w:sz w:val="22"/>
          <w:szCs w:val="22"/>
        </w:rPr>
      </w:pPr>
    </w:p>
    <w:p w14:paraId="7E8924F0" w14:textId="77777777" w:rsidR="00146D14" w:rsidRDefault="00146D14" w:rsidP="007D4F9D">
      <w:pPr>
        <w:jc w:val="both"/>
        <w:rPr>
          <w:rFonts w:ascii="Calibri" w:hAnsi="Calibri"/>
          <w:sz w:val="22"/>
          <w:szCs w:val="22"/>
        </w:rPr>
      </w:pPr>
      <w:r w:rsidRPr="007D4F9D">
        <w:rPr>
          <w:rFonts w:ascii="Calibri" w:hAnsi="Calibri"/>
          <w:sz w:val="22"/>
          <w:szCs w:val="22"/>
        </w:rPr>
        <w:t>Bilgilerin yetkililer tarafından, belirtilen tarihlerde tamamlanmış olması;</w:t>
      </w:r>
    </w:p>
    <w:p w14:paraId="6E5B0252" w14:textId="77777777" w:rsidR="00146D14" w:rsidRPr="007D4F9D" w:rsidRDefault="00146D14" w:rsidP="007D4F9D">
      <w:pPr>
        <w:jc w:val="both"/>
        <w:rPr>
          <w:rFonts w:ascii="Calibri" w:hAnsi="Calibri"/>
          <w:sz w:val="22"/>
          <w:szCs w:val="22"/>
        </w:rPr>
      </w:pPr>
    </w:p>
    <w:p w14:paraId="3474FCCD" w14:textId="77777777" w:rsidR="00146D14" w:rsidRPr="007D4F9D" w:rsidRDefault="00146D14" w:rsidP="007D4F9D">
      <w:pPr>
        <w:numPr>
          <w:ilvl w:val="0"/>
          <w:numId w:val="1"/>
        </w:numPr>
        <w:jc w:val="both"/>
        <w:rPr>
          <w:rFonts w:ascii="Calibri" w:hAnsi="Calibri"/>
          <w:sz w:val="22"/>
          <w:szCs w:val="22"/>
        </w:rPr>
      </w:pPr>
      <w:r w:rsidRPr="007D4F9D">
        <w:rPr>
          <w:rFonts w:ascii="Calibri" w:hAnsi="Calibri"/>
          <w:sz w:val="22"/>
          <w:szCs w:val="22"/>
        </w:rPr>
        <w:t>Kayıtların düzenli olarak yapılabilmesi,</w:t>
      </w:r>
    </w:p>
    <w:p w14:paraId="07130570" w14:textId="77777777" w:rsidR="00146D14" w:rsidRPr="007D4F9D" w:rsidRDefault="00146D14" w:rsidP="007D4F9D">
      <w:pPr>
        <w:numPr>
          <w:ilvl w:val="0"/>
          <w:numId w:val="1"/>
        </w:numPr>
        <w:jc w:val="both"/>
        <w:rPr>
          <w:rFonts w:ascii="Calibri" w:hAnsi="Calibri"/>
          <w:sz w:val="22"/>
          <w:szCs w:val="22"/>
        </w:rPr>
      </w:pPr>
      <w:r w:rsidRPr="007D4F9D">
        <w:rPr>
          <w:rFonts w:ascii="Calibri" w:hAnsi="Calibri"/>
          <w:sz w:val="22"/>
          <w:szCs w:val="22"/>
        </w:rPr>
        <w:t>Not girişlerinin düzenli yapılabilmesi,</w:t>
      </w:r>
    </w:p>
    <w:p w14:paraId="7FC45FAB" w14:textId="77777777" w:rsidR="00146D14" w:rsidRPr="007D4F9D" w:rsidRDefault="00146D14" w:rsidP="007D4F9D">
      <w:pPr>
        <w:numPr>
          <w:ilvl w:val="0"/>
          <w:numId w:val="1"/>
        </w:numPr>
        <w:jc w:val="both"/>
        <w:rPr>
          <w:rFonts w:ascii="Calibri" w:hAnsi="Calibri"/>
          <w:sz w:val="22"/>
          <w:szCs w:val="22"/>
        </w:rPr>
      </w:pPr>
      <w:r w:rsidRPr="007D4F9D">
        <w:rPr>
          <w:rFonts w:ascii="Calibri" w:hAnsi="Calibri"/>
          <w:sz w:val="22"/>
          <w:szCs w:val="22"/>
        </w:rPr>
        <w:t>Öğretim üyesi değerlendirme anketlerinin doğru olarak değerlendirilmesi,</w:t>
      </w:r>
    </w:p>
    <w:p w14:paraId="2B9715FD" w14:textId="77777777" w:rsidR="00146D14" w:rsidRPr="007D4F9D" w:rsidRDefault="00146D14" w:rsidP="007D4F9D">
      <w:pPr>
        <w:numPr>
          <w:ilvl w:val="0"/>
          <w:numId w:val="1"/>
        </w:numPr>
        <w:jc w:val="both"/>
        <w:rPr>
          <w:rFonts w:ascii="Calibri" w:hAnsi="Calibri"/>
          <w:sz w:val="22"/>
          <w:szCs w:val="22"/>
        </w:rPr>
      </w:pPr>
      <w:r w:rsidRPr="007D4F9D">
        <w:rPr>
          <w:rFonts w:ascii="Calibri" w:hAnsi="Calibri"/>
          <w:sz w:val="22"/>
          <w:szCs w:val="22"/>
        </w:rPr>
        <w:t xml:space="preserve">Erasmus/ Exchange (gelecek olan) öğrencilerinin programlarını zamanında yapabilmeleri açısından önemlidir. </w:t>
      </w:r>
    </w:p>
    <w:p w14:paraId="5E334FEB" w14:textId="77777777" w:rsidR="00146D14" w:rsidRPr="007D4F9D" w:rsidRDefault="00146D14" w:rsidP="007D4F9D">
      <w:pPr>
        <w:jc w:val="both"/>
        <w:rPr>
          <w:rFonts w:ascii="Calibri" w:hAnsi="Calibri"/>
          <w:sz w:val="22"/>
          <w:szCs w:val="22"/>
        </w:rPr>
      </w:pPr>
    </w:p>
    <w:p w14:paraId="718DCF5F" w14:textId="77777777" w:rsidR="00146D14" w:rsidRDefault="00146D14" w:rsidP="007D4F9D">
      <w:pPr>
        <w:jc w:val="both"/>
        <w:rPr>
          <w:rFonts w:ascii="Calibri" w:hAnsi="Calibri"/>
          <w:sz w:val="22"/>
          <w:szCs w:val="22"/>
        </w:rPr>
      </w:pPr>
      <w:r w:rsidRPr="007D4F9D">
        <w:rPr>
          <w:rFonts w:ascii="Calibri" w:hAnsi="Calibri"/>
          <w:sz w:val="22"/>
          <w:szCs w:val="22"/>
        </w:rPr>
        <w:lastRenderedPageBreak/>
        <w:t xml:space="preserve">Aşağıda belirtilen işlemler ancak bölüm ÖİBS kullanıcıları tarafından bilgiler belirtilen tarihlerde ve doğru bir şekilde güncellendi ise gerçekleştirilebilecektir. </w:t>
      </w:r>
    </w:p>
    <w:p w14:paraId="68596A04" w14:textId="77777777" w:rsidR="00146D14" w:rsidRDefault="00146D14" w:rsidP="007D4F9D">
      <w:pPr>
        <w:jc w:val="both"/>
        <w:rPr>
          <w:rFonts w:ascii="Calibri" w:hAnsi="Calibri"/>
          <w:sz w:val="22"/>
          <w:szCs w:val="22"/>
        </w:rPr>
      </w:pPr>
    </w:p>
    <w:p w14:paraId="49451B0E" w14:textId="77777777" w:rsidR="00146D14" w:rsidRDefault="00146D14" w:rsidP="007D4F9D">
      <w:pPr>
        <w:jc w:val="both"/>
        <w:rPr>
          <w:rFonts w:ascii="Calibri" w:hAnsi="Calibri"/>
          <w:b/>
          <w:sz w:val="22"/>
          <w:szCs w:val="22"/>
          <w:highlight w:val="yellow"/>
        </w:rPr>
      </w:pPr>
    </w:p>
    <w:p w14:paraId="7B2BCEBC" w14:textId="77777777" w:rsidR="00146D14" w:rsidRPr="008D139C" w:rsidRDefault="00146D14" w:rsidP="007D4F9D">
      <w:pPr>
        <w:jc w:val="both"/>
        <w:rPr>
          <w:rFonts w:ascii="Calibri" w:hAnsi="Calibri"/>
          <w:b/>
          <w:sz w:val="22"/>
          <w:szCs w:val="22"/>
        </w:rPr>
      </w:pPr>
      <w:r w:rsidRPr="008D139C">
        <w:rPr>
          <w:rFonts w:ascii="Calibri" w:hAnsi="Calibri"/>
          <w:b/>
          <w:sz w:val="22"/>
          <w:szCs w:val="22"/>
        </w:rPr>
        <w:t>Kayıt Programını Etkileyebilecek değişiklikler</w:t>
      </w:r>
    </w:p>
    <w:p w14:paraId="5AA6FCA7" w14:textId="77777777" w:rsidR="00146D14" w:rsidRPr="008D139C" w:rsidRDefault="00146D14" w:rsidP="007D4F9D">
      <w:pPr>
        <w:jc w:val="both"/>
        <w:rPr>
          <w:rFonts w:ascii="Calibri" w:hAnsi="Calibri"/>
          <w:b/>
          <w:sz w:val="22"/>
          <w:szCs w:val="22"/>
        </w:rPr>
      </w:pPr>
    </w:p>
    <w:p w14:paraId="53378455" w14:textId="77777777" w:rsidR="00146D14" w:rsidRPr="000B495C" w:rsidRDefault="00146D14" w:rsidP="007D4F9D">
      <w:pPr>
        <w:jc w:val="both"/>
        <w:rPr>
          <w:rFonts w:ascii="Calibri" w:hAnsi="Calibri"/>
          <w:sz w:val="22"/>
          <w:szCs w:val="22"/>
        </w:rPr>
      </w:pPr>
      <w:r w:rsidRPr="008D139C">
        <w:rPr>
          <w:rFonts w:ascii="Calibri" w:hAnsi="Calibri"/>
          <w:sz w:val="22"/>
          <w:szCs w:val="22"/>
        </w:rPr>
        <w:t>Bölüm başkanlıklarının yeni ders açma, derslerin önkoşul ve eşdeğerlik değişikliği ve müfredat değişikliği önerilerinin, ÖİDB’ye Fakülte Kurul kararı ile BİDB tarafından öğrencilerin üzerine dersler yerleştirilmeden önce</w:t>
      </w:r>
      <w:r w:rsidR="00D75D33">
        <w:rPr>
          <w:rFonts w:ascii="Calibri" w:hAnsi="Calibri"/>
          <w:sz w:val="22"/>
          <w:szCs w:val="22"/>
        </w:rPr>
        <w:t xml:space="preserve"> </w:t>
      </w:r>
      <w:r w:rsidR="00D75D33" w:rsidRPr="000B7414">
        <w:rPr>
          <w:rFonts w:ascii="Calibri" w:hAnsi="Calibri"/>
          <w:sz w:val="22"/>
          <w:szCs w:val="22"/>
        </w:rPr>
        <w:t xml:space="preserve">mutlaka en geç </w:t>
      </w:r>
      <w:r w:rsidR="002562C5">
        <w:rPr>
          <w:rFonts w:ascii="Calibri" w:hAnsi="Calibri"/>
          <w:sz w:val="22"/>
          <w:szCs w:val="22"/>
        </w:rPr>
        <w:t>0</w:t>
      </w:r>
      <w:r w:rsidR="00681E2E" w:rsidRPr="00681E2E">
        <w:rPr>
          <w:rFonts w:ascii="Calibri" w:hAnsi="Calibri"/>
          <w:sz w:val="22"/>
          <w:szCs w:val="22"/>
        </w:rPr>
        <w:t xml:space="preserve">5 Mart 2021 </w:t>
      </w:r>
      <w:r w:rsidR="00D75D33" w:rsidRPr="000B7414">
        <w:rPr>
          <w:rFonts w:ascii="Calibri" w:hAnsi="Calibri"/>
          <w:sz w:val="22"/>
          <w:szCs w:val="22"/>
        </w:rPr>
        <w:t>tarihine kadar</w:t>
      </w:r>
      <w:r w:rsidRPr="008D139C">
        <w:rPr>
          <w:rFonts w:ascii="Calibri" w:hAnsi="Calibri"/>
          <w:sz w:val="22"/>
          <w:szCs w:val="22"/>
        </w:rPr>
        <w:t xml:space="preserve"> iletilmesi beklenmektedir.</w:t>
      </w:r>
      <w:r>
        <w:rPr>
          <w:rFonts w:ascii="Calibri" w:hAnsi="Calibri"/>
          <w:sz w:val="22"/>
          <w:szCs w:val="22"/>
        </w:rPr>
        <w:t xml:space="preserve"> </w:t>
      </w:r>
    </w:p>
    <w:p w14:paraId="13DC9FC7" w14:textId="77777777" w:rsidR="00146D14" w:rsidRDefault="00146D14" w:rsidP="007D4F9D">
      <w:pPr>
        <w:jc w:val="both"/>
        <w:rPr>
          <w:rFonts w:ascii="Calibri" w:hAnsi="Calibri"/>
          <w:b/>
          <w:bCs/>
          <w:sz w:val="22"/>
          <w:szCs w:val="22"/>
        </w:rPr>
      </w:pPr>
    </w:p>
    <w:p w14:paraId="11EA422E" w14:textId="77777777" w:rsidR="00146D14" w:rsidRDefault="00146D14" w:rsidP="007D4F9D">
      <w:pPr>
        <w:jc w:val="both"/>
        <w:rPr>
          <w:rFonts w:ascii="Calibri" w:hAnsi="Calibri"/>
          <w:b/>
          <w:bCs/>
          <w:sz w:val="22"/>
          <w:szCs w:val="22"/>
        </w:rPr>
      </w:pPr>
    </w:p>
    <w:p w14:paraId="62F98A9E" w14:textId="77777777" w:rsidR="00146D14" w:rsidRDefault="00146D14" w:rsidP="007D4F9D">
      <w:pPr>
        <w:jc w:val="both"/>
        <w:rPr>
          <w:rFonts w:ascii="Calibri" w:hAnsi="Calibri"/>
          <w:b/>
          <w:bCs/>
          <w:sz w:val="22"/>
          <w:szCs w:val="22"/>
        </w:rPr>
      </w:pPr>
      <w:r w:rsidRPr="007D4F9D">
        <w:rPr>
          <w:rFonts w:ascii="Calibri" w:hAnsi="Calibri"/>
          <w:b/>
          <w:bCs/>
          <w:sz w:val="22"/>
          <w:szCs w:val="22"/>
        </w:rPr>
        <w:t>Ders kriterleri</w:t>
      </w:r>
    </w:p>
    <w:p w14:paraId="1A47BA2D" w14:textId="77777777" w:rsidR="00146D14" w:rsidRDefault="00146D14" w:rsidP="007D4F9D">
      <w:pPr>
        <w:pStyle w:val="NormalWeb"/>
        <w:spacing w:before="0" w:beforeAutospacing="0" w:after="0" w:afterAutospacing="0"/>
        <w:jc w:val="both"/>
        <w:rPr>
          <w:rFonts w:ascii="Calibri" w:hAnsi="Calibri" w:cs="Times New Roman"/>
          <w:b/>
          <w:bCs/>
          <w:sz w:val="22"/>
          <w:szCs w:val="22"/>
          <w:lang w:val="tr-TR" w:eastAsia="tr-TR"/>
        </w:rPr>
      </w:pPr>
    </w:p>
    <w:p w14:paraId="4CBDFD9B" w14:textId="77777777" w:rsidR="00146D14" w:rsidRPr="007D4F9D" w:rsidRDefault="00146D14" w:rsidP="007D4F9D">
      <w:pPr>
        <w:pStyle w:val="NormalWeb"/>
        <w:spacing w:before="0" w:beforeAutospacing="0" w:after="0" w:afterAutospacing="0"/>
        <w:jc w:val="both"/>
        <w:rPr>
          <w:rFonts w:ascii="Calibri" w:hAnsi="Calibri" w:cs="Times New Roman"/>
          <w:sz w:val="22"/>
          <w:szCs w:val="22"/>
          <w:lang w:val="tr-TR"/>
        </w:rPr>
      </w:pPr>
      <w:r w:rsidRPr="007D4F9D">
        <w:rPr>
          <w:rFonts w:ascii="Calibri" w:hAnsi="Calibri" w:cs="Times New Roman"/>
          <w:sz w:val="22"/>
          <w:szCs w:val="22"/>
          <w:lang w:val="tr-TR"/>
        </w:rPr>
        <w:t>Öğrencilerin programlarına otomatik olarak işlenecek dersler ve/veya öğrencilerin kendi ekleyecekleri dersler, sistemde tanımlanmış olan kriterlere göre verilecektir.</w:t>
      </w:r>
    </w:p>
    <w:p w14:paraId="2FB6F20F" w14:textId="77777777" w:rsidR="00146D14" w:rsidRDefault="00146D14" w:rsidP="007D4F9D">
      <w:pPr>
        <w:pStyle w:val="NormalWeb"/>
        <w:spacing w:before="0" w:beforeAutospacing="0" w:after="0" w:afterAutospacing="0"/>
        <w:jc w:val="both"/>
        <w:rPr>
          <w:rFonts w:ascii="Calibri" w:hAnsi="Calibri" w:cs="Times New Roman"/>
          <w:b/>
          <w:bCs/>
          <w:sz w:val="22"/>
          <w:szCs w:val="22"/>
          <w:lang w:val="tr-TR"/>
        </w:rPr>
      </w:pPr>
    </w:p>
    <w:p w14:paraId="1870FF9F" w14:textId="77777777" w:rsidR="00146D14" w:rsidRDefault="00146D14" w:rsidP="007D4F9D">
      <w:pPr>
        <w:pStyle w:val="NormalWeb"/>
        <w:spacing w:before="0" w:beforeAutospacing="0" w:after="0" w:afterAutospacing="0"/>
        <w:jc w:val="both"/>
        <w:rPr>
          <w:rFonts w:ascii="Calibri" w:hAnsi="Calibri" w:cs="Times New Roman"/>
          <w:b/>
          <w:bCs/>
          <w:sz w:val="22"/>
          <w:szCs w:val="22"/>
          <w:lang w:val="tr-TR"/>
        </w:rPr>
      </w:pPr>
    </w:p>
    <w:p w14:paraId="420B25E4" w14:textId="77777777" w:rsidR="00146D14" w:rsidRPr="007D4F9D" w:rsidRDefault="00146D14" w:rsidP="007D4F9D">
      <w:pPr>
        <w:pStyle w:val="NormalWeb"/>
        <w:spacing w:before="0" w:beforeAutospacing="0" w:after="0" w:afterAutospacing="0"/>
        <w:jc w:val="both"/>
        <w:rPr>
          <w:rFonts w:ascii="Calibri" w:hAnsi="Calibri" w:cs="Times New Roman"/>
          <w:b/>
          <w:bCs/>
          <w:sz w:val="22"/>
          <w:szCs w:val="22"/>
          <w:lang w:val="tr-TR"/>
        </w:rPr>
      </w:pPr>
      <w:r w:rsidRPr="007D4F9D">
        <w:rPr>
          <w:rFonts w:ascii="Calibri" w:hAnsi="Calibri" w:cs="Times New Roman"/>
          <w:b/>
          <w:bCs/>
          <w:sz w:val="22"/>
          <w:szCs w:val="22"/>
          <w:lang w:val="tr-TR"/>
        </w:rPr>
        <w:t>Başarısız olunan dersler ile ön lisans ve lisans programının zorunlu dersleri</w:t>
      </w:r>
    </w:p>
    <w:p w14:paraId="40B97F55" w14:textId="77777777" w:rsidR="00146D14" w:rsidRPr="007D4F9D" w:rsidRDefault="00146D14" w:rsidP="007D4F9D">
      <w:pPr>
        <w:pStyle w:val="NormalWeb"/>
        <w:spacing w:before="0" w:beforeAutospacing="0" w:after="0" w:afterAutospacing="0"/>
        <w:jc w:val="both"/>
        <w:rPr>
          <w:rFonts w:ascii="Calibri" w:hAnsi="Calibri" w:cs="Times New Roman"/>
          <w:b/>
          <w:bCs/>
          <w:sz w:val="22"/>
          <w:szCs w:val="22"/>
          <w:lang w:val="tr-TR"/>
        </w:rPr>
      </w:pPr>
    </w:p>
    <w:p w14:paraId="2756C21D" w14:textId="77777777" w:rsidR="00146D14" w:rsidRPr="007D4F9D" w:rsidRDefault="00146D14" w:rsidP="007D4F9D">
      <w:pPr>
        <w:pStyle w:val="NormalWeb"/>
        <w:spacing w:before="0" w:beforeAutospacing="0" w:after="0" w:afterAutospacing="0"/>
        <w:jc w:val="both"/>
        <w:rPr>
          <w:rFonts w:ascii="Calibri" w:hAnsi="Calibri" w:cs="Times New Roman"/>
          <w:sz w:val="22"/>
          <w:szCs w:val="22"/>
          <w:lang w:val="tr-TR"/>
        </w:rPr>
      </w:pPr>
      <w:r w:rsidRPr="007D4F9D">
        <w:rPr>
          <w:rFonts w:ascii="Calibri" w:hAnsi="Calibri" w:cs="Times New Roman"/>
          <w:sz w:val="22"/>
          <w:szCs w:val="22"/>
          <w:lang w:val="tr-TR"/>
        </w:rPr>
        <w:t>Ön lisans ve lisans öğrencilerinin almaları gereken zorunlu dersler otomatik olarak programlarına işle</w:t>
      </w:r>
      <w:r>
        <w:rPr>
          <w:rFonts w:ascii="Calibri" w:hAnsi="Calibri" w:cs="Times New Roman"/>
          <w:sz w:val="22"/>
          <w:szCs w:val="22"/>
          <w:lang w:val="tr-TR"/>
        </w:rPr>
        <w:t>nmektedir. Kayıt programında</w:t>
      </w:r>
      <w:r w:rsidRPr="007D4F9D">
        <w:rPr>
          <w:rFonts w:ascii="Calibri" w:hAnsi="Calibri" w:cs="Times New Roman"/>
          <w:sz w:val="22"/>
          <w:szCs w:val="22"/>
          <w:lang w:val="tr-TR"/>
        </w:rPr>
        <w:t xml:space="preserve"> “drop” imkanı tanınmaktadır. </w:t>
      </w:r>
    </w:p>
    <w:p w14:paraId="46618B08" w14:textId="77777777" w:rsidR="00146D14" w:rsidRPr="007D4F9D" w:rsidRDefault="00146D14" w:rsidP="007D4F9D">
      <w:pPr>
        <w:pStyle w:val="NormalWeb"/>
        <w:spacing w:before="0" w:beforeAutospacing="0" w:after="0" w:afterAutospacing="0"/>
        <w:jc w:val="both"/>
        <w:rPr>
          <w:rFonts w:ascii="Calibri" w:hAnsi="Calibri"/>
          <w:sz w:val="22"/>
          <w:szCs w:val="22"/>
          <w:lang w:val="tr-TR"/>
        </w:rPr>
      </w:pPr>
    </w:p>
    <w:p w14:paraId="271F8A19" w14:textId="77777777" w:rsidR="00146D14" w:rsidRPr="007D4F9D" w:rsidRDefault="00146D14" w:rsidP="007D4F9D">
      <w:pPr>
        <w:pStyle w:val="NormalWeb"/>
        <w:spacing w:before="0" w:beforeAutospacing="0" w:after="0" w:afterAutospacing="0"/>
        <w:jc w:val="both"/>
        <w:rPr>
          <w:rFonts w:ascii="Calibri" w:hAnsi="Calibri"/>
          <w:sz w:val="22"/>
          <w:szCs w:val="22"/>
          <w:lang w:val="tr-TR"/>
        </w:rPr>
      </w:pPr>
      <w:r w:rsidRPr="007D4F9D">
        <w:rPr>
          <w:rFonts w:ascii="Calibri" w:hAnsi="Calibri"/>
          <w:sz w:val="22"/>
          <w:szCs w:val="22"/>
          <w:lang w:val="tr-TR"/>
        </w:rPr>
        <w:t>Öğrencilerin başarısız oldukları derslerden zorunlu ders statüsünde olup ilgili dönemde açılanlar öğrencilerin programlarına otomatik olarak işlenmekte ve ders sayımları da (replacement) yapı</w:t>
      </w:r>
      <w:r>
        <w:rPr>
          <w:rFonts w:ascii="Calibri" w:hAnsi="Calibri"/>
          <w:sz w:val="22"/>
          <w:szCs w:val="22"/>
          <w:lang w:val="tr-TR"/>
        </w:rPr>
        <w:t>lmaktadır. Kayıt programında</w:t>
      </w:r>
      <w:r w:rsidRPr="007D4F9D">
        <w:rPr>
          <w:rFonts w:ascii="Calibri" w:hAnsi="Calibri"/>
          <w:sz w:val="22"/>
          <w:szCs w:val="22"/>
          <w:lang w:val="tr-TR"/>
        </w:rPr>
        <w:t xml:space="preserve"> “drop” imkanı tanınmaktadır. </w:t>
      </w:r>
    </w:p>
    <w:p w14:paraId="0001B2E8" w14:textId="77777777" w:rsidR="00146D14" w:rsidRPr="007D4F9D" w:rsidRDefault="00146D14" w:rsidP="007D4F9D">
      <w:pPr>
        <w:pStyle w:val="NormalWeb"/>
        <w:spacing w:before="0" w:beforeAutospacing="0" w:after="0" w:afterAutospacing="0"/>
        <w:jc w:val="both"/>
        <w:rPr>
          <w:rFonts w:ascii="Calibri" w:hAnsi="Calibri"/>
          <w:sz w:val="22"/>
          <w:szCs w:val="22"/>
          <w:lang w:val="tr-TR"/>
        </w:rPr>
      </w:pPr>
    </w:p>
    <w:p w14:paraId="5C392F3E" w14:textId="77777777" w:rsidR="00146D14" w:rsidRDefault="00146D14" w:rsidP="007D4F9D">
      <w:pPr>
        <w:pStyle w:val="NormalWeb"/>
        <w:spacing w:before="0" w:beforeAutospacing="0" w:after="0" w:afterAutospacing="0"/>
        <w:jc w:val="both"/>
        <w:rPr>
          <w:rFonts w:ascii="Calibri" w:hAnsi="Calibri"/>
          <w:sz w:val="22"/>
          <w:szCs w:val="22"/>
          <w:lang w:val="tr-TR"/>
        </w:rPr>
      </w:pPr>
      <w:r w:rsidRPr="007D4F9D">
        <w:rPr>
          <w:rFonts w:ascii="Calibri" w:hAnsi="Calibri"/>
          <w:sz w:val="22"/>
          <w:szCs w:val="22"/>
          <w:lang w:val="tr-TR"/>
        </w:rPr>
        <w:t>IS 100 dersi öğrencilerin programlarına otomatik olarak işlenecek, dönemi 3 ve yukarı olan öğrenciler bu dersi “drop” edemeyeceklerdir</w:t>
      </w:r>
      <w:r>
        <w:rPr>
          <w:rFonts w:ascii="Calibri" w:hAnsi="Calibri"/>
          <w:sz w:val="22"/>
          <w:szCs w:val="22"/>
          <w:lang w:val="tr-TR"/>
        </w:rPr>
        <w:t xml:space="preserve">, sadece </w:t>
      </w:r>
      <w:r w:rsidRPr="00974A71">
        <w:rPr>
          <w:rFonts w:ascii="Calibri" w:hAnsi="Calibri" w:cs="Calibri"/>
          <w:sz w:val="22"/>
          <w:szCs w:val="22"/>
          <w:lang w:val="tr-TR"/>
        </w:rPr>
        <w:t>Haziran 2016 da alınan kararla yaz</w:t>
      </w:r>
      <w:r>
        <w:rPr>
          <w:rFonts w:ascii="Calibri" w:hAnsi="Calibri" w:cs="Calibri"/>
          <w:sz w:val="22"/>
          <w:szCs w:val="22"/>
          <w:lang w:val="tr-TR"/>
        </w:rPr>
        <w:t xml:space="preserve"> </w:t>
      </w:r>
      <w:r w:rsidRPr="00974A71">
        <w:rPr>
          <w:rFonts w:ascii="Calibri" w:hAnsi="Calibri" w:cs="Calibri"/>
          <w:sz w:val="22"/>
          <w:szCs w:val="22"/>
          <w:lang w:val="tr-TR"/>
        </w:rPr>
        <w:t xml:space="preserve">okulunda IS100 dersi drop edilebilir. </w:t>
      </w:r>
      <w:r w:rsidRPr="009F78B7">
        <w:rPr>
          <w:rFonts w:ascii="Calibri" w:hAnsi="Calibri" w:cs="Calibri"/>
          <w:sz w:val="22"/>
          <w:szCs w:val="22"/>
          <w:lang w:val="tr-TR"/>
        </w:rPr>
        <w:t>IS 100 dersinden muafiyet elde eden öğrencilerin muafiyetlerinin etk</w:t>
      </w:r>
      <w:r w:rsidRPr="008D139C">
        <w:rPr>
          <w:rFonts w:ascii="Calibri" w:hAnsi="Calibri"/>
          <w:sz w:val="22"/>
          <w:szCs w:val="22"/>
          <w:lang w:val="tr-TR"/>
        </w:rPr>
        <w:t>ileşimli kayıtlardan önce kayıtlarına işlenmesi beklenmektedir.</w:t>
      </w:r>
    </w:p>
    <w:p w14:paraId="18D649E0" w14:textId="77777777" w:rsidR="00146D14" w:rsidRDefault="00146D14" w:rsidP="007D4F9D">
      <w:pPr>
        <w:pStyle w:val="NormalWeb"/>
        <w:spacing w:before="0" w:beforeAutospacing="0" w:after="0" w:afterAutospacing="0"/>
        <w:jc w:val="both"/>
        <w:rPr>
          <w:rFonts w:ascii="Calibri" w:hAnsi="Calibri"/>
          <w:sz w:val="22"/>
          <w:szCs w:val="22"/>
          <w:lang w:val="tr-TR"/>
        </w:rPr>
      </w:pPr>
    </w:p>
    <w:p w14:paraId="6FDCCA5F" w14:textId="77777777" w:rsidR="00146D14" w:rsidRDefault="00146D14" w:rsidP="007D4F9D">
      <w:pPr>
        <w:pStyle w:val="NormalWeb"/>
        <w:spacing w:before="0" w:beforeAutospacing="0" w:after="0" w:afterAutospacing="0"/>
        <w:jc w:val="both"/>
        <w:rPr>
          <w:rFonts w:ascii="Calibri" w:hAnsi="Calibri"/>
          <w:sz w:val="22"/>
          <w:szCs w:val="22"/>
          <w:lang w:val="tr-TR"/>
        </w:rPr>
      </w:pPr>
      <w:r w:rsidRPr="00B06C96">
        <w:rPr>
          <w:rFonts w:ascii="Calibri" w:hAnsi="Calibri"/>
          <w:sz w:val="22"/>
          <w:szCs w:val="22"/>
          <w:lang w:val="tr-TR"/>
        </w:rPr>
        <w:t xml:space="preserve">Mühendislik Fakültesine bağlı tüm lisans programları, Fen Edebiyat Fakültesinin Fizik, Kimya ve Biyolojik Bilimler lisans programları ve Mimarlık Fakültesinin Mimarlık, Şehir ve Bölge Planlama ve Endüstri Ürünleri ve Tasarımı lisans programlarına  2016-2017 Eğitim Öğretim Yılı ve sonrasında  yerleşen öğrencilerden lisans programına başlayanlar için </w:t>
      </w:r>
      <w:r w:rsidR="00B97BC7" w:rsidRPr="00B06C96">
        <w:rPr>
          <w:rFonts w:ascii="Calibri" w:hAnsi="Calibri"/>
          <w:sz w:val="22"/>
          <w:szCs w:val="22"/>
          <w:lang w:val="tr-TR"/>
        </w:rPr>
        <w:t xml:space="preserve">OHS </w:t>
      </w:r>
      <w:r w:rsidRPr="00B06C96">
        <w:rPr>
          <w:rFonts w:ascii="Calibri" w:hAnsi="Calibri"/>
          <w:sz w:val="22"/>
          <w:szCs w:val="22"/>
          <w:lang w:val="tr-TR"/>
        </w:rPr>
        <w:t>101 dersi programlarına otomatik olarak işlenecek ve “drop” edilmesine izin verilmeyecektir.</w:t>
      </w:r>
    </w:p>
    <w:p w14:paraId="044CA0F7" w14:textId="6A7558D4" w:rsidR="00D9445F" w:rsidRPr="00A24380" w:rsidRDefault="00D9445F" w:rsidP="00480F40">
      <w:pPr>
        <w:pStyle w:val="NormalWeb"/>
        <w:spacing w:before="0" w:beforeAutospacing="0" w:after="0" w:afterAutospacing="0"/>
        <w:jc w:val="both"/>
        <w:rPr>
          <w:rFonts w:asciiTheme="minorHAnsi" w:hAnsiTheme="minorHAnsi" w:cstheme="minorHAnsi"/>
          <w:color w:val="000000" w:themeColor="text1"/>
          <w:sz w:val="22"/>
          <w:szCs w:val="22"/>
        </w:rPr>
      </w:pPr>
      <w:r w:rsidRPr="00A24380">
        <w:rPr>
          <w:rFonts w:asciiTheme="minorHAnsi" w:hAnsiTheme="minorHAnsi" w:cstheme="minorHAnsi"/>
          <w:color w:val="000000" w:themeColor="text1"/>
          <w:sz w:val="22"/>
          <w:szCs w:val="22"/>
          <w:shd w:val="clear" w:color="auto" w:fill="FFFFFF"/>
        </w:rPr>
        <w:t xml:space="preserve">Üniversitemizde, tüm süreçleri Rektörlüğe bağlı olarak Kariyer Planlama Merkezi tarafından yürütülecek bir </w:t>
      </w:r>
      <w:r w:rsidRPr="00A24380">
        <w:rPr>
          <w:rFonts w:asciiTheme="minorHAnsi" w:hAnsiTheme="minorHAnsi" w:cstheme="minorHAnsi"/>
          <w:color w:val="000000" w:themeColor="text1"/>
          <w:sz w:val="22"/>
          <w:szCs w:val="22"/>
        </w:rPr>
        <w:t>“Kariyer Planlama” dersi oluşturulmuş ve ilgili ders</w:t>
      </w:r>
      <w:r w:rsidRPr="00A24380">
        <w:rPr>
          <w:rFonts w:asciiTheme="minorHAnsi" w:hAnsiTheme="minorHAnsi" w:cstheme="minorHAnsi"/>
          <w:color w:val="000000" w:themeColor="text1"/>
          <w:sz w:val="22"/>
          <w:szCs w:val="22"/>
          <w:shd w:val="clear" w:color="auto" w:fill="FFFFFF"/>
        </w:rPr>
        <w:t xml:space="preserve"> İşletme Bölümü bünyesinde BA </w:t>
      </w:r>
      <w:bookmarkStart w:id="0" w:name="_Hlk65171486"/>
      <w:r w:rsidRPr="00A24380">
        <w:rPr>
          <w:rFonts w:asciiTheme="minorHAnsi" w:hAnsiTheme="minorHAnsi" w:cstheme="minorHAnsi"/>
          <w:color w:val="000000" w:themeColor="text1"/>
          <w:sz w:val="22"/>
          <w:szCs w:val="22"/>
          <w:shd w:val="clear" w:color="auto" w:fill="FFFFFF"/>
        </w:rPr>
        <w:t xml:space="preserve">3120100 </w:t>
      </w:r>
      <w:bookmarkEnd w:id="0"/>
      <w:r w:rsidRPr="00A24380">
        <w:rPr>
          <w:rFonts w:asciiTheme="minorHAnsi" w:hAnsiTheme="minorHAnsi" w:cstheme="minorHAnsi"/>
          <w:color w:val="000000" w:themeColor="text1"/>
          <w:sz w:val="22"/>
          <w:szCs w:val="22"/>
          <w:shd w:val="clear" w:color="auto" w:fill="FFFFFF"/>
        </w:rPr>
        <w:t>kodu ile açılmıştır</w:t>
      </w:r>
      <w:r w:rsidRPr="00A24380">
        <w:rPr>
          <w:rFonts w:asciiTheme="minorHAnsi" w:hAnsiTheme="minorHAnsi" w:cstheme="minorHAnsi"/>
          <w:color w:val="000000" w:themeColor="text1"/>
          <w:sz w:val="22"/>
          <w:szCs w:val="22"/>
        </w:rPr>
        <w:t xml:space="preserve">. 2020-2021 </w:t>
      </w:r>
      <w:r w:rsidR="003B2C90">
        <w:rPr>
          <w:rFonts w:asciiTheme="minorHAnsi" w:hAnsiTheme="minorHAnsi" w:cstheme="minorHAnsi"/>
          <w:color w:val="000000" w:themeColor="text1"/>
          <w:sz w:val="22"/>
          <w:szCs w:val="22"/>
        </w:rPr>
        <w:t>Akademik</w:t>
      </w:r>
      <w:r w:rsidR="00480F40">
        <w:rPr>
          <w:rFonts w:asciiTheme="minorHAnsi" w:hAnsiTheme="minorHAnsi" w:cstheme="minorHAnsi"/>
          <w:color w:val="000000" w:themeColor="text1"/>
          <w:sz w:val="22"/>
          <w:szCs w:val="22"/>
        </w:rPr>
        <w:t xml:space="preserve"> </w:t>
      </w:r>
      <w:r w:rsidRPr="00A24380">
        <w:rPr>
          <w:rFonts w:asciiTheme="minorHAnsi" w:hAnsiTheme="minorHAnsi" w:cstheme="minorHAnsi"/>
          <w:color w:val="000000" w:themeColor="text1"/>
          <w:sz w:val="22"/>
          <w:szCs w:val="22"/>
        </w:rPr>
        <w:t>Yılında Üniversitemizin tüm lisans programlarına başlayan öğrenciler için zorunlu ders olarak verilecek olup</w:t>
      </w:r>
      <w:r w:rsidR="0028159A" w:rsidRPr="00A24380">
        <w:rPr>
          <w:rFonts w:asciiTheme="minorHAnsi" w:hAnsiTheme="minorHAnsi" w:cstheme="minorHAnsi"/>
          <w:color w:val="000000" w:themeColor="text1"/>
          <w:sz w:val="22"/>
          <w:szCs w:val="22"/>
        </w:rPr>
        <w:t xml:space="preserve"> tüm lisans programları</w:t>
      </w:r>
      <w:r w:rsidRPr="00A24380">
        <w:rPr>
          <w:rFonts w:asciiTheme="minorHAnsi" w:hAnsiTheme="minorHAnsi" w:cstheme="minorHAnsi"/>
          <w:color w:val="000000" w:themeColor="text1"/>
          <w:sz w:val="22"/>
          <w:szCs w:val="22"/>
          <w:shd w:val="clear" w:color="auto" w:fill="FFFFFF"/>
        </w:rPr>
        <w:t xml:space="preserve"> 1. Sınıf Bahar dönemi ders müfredatlarına eklenmiş</w:t>
      </w:r>
      <w:r w:rsidR="0028159A" w:rsidRPr="00A24380">
        <w:rPr>
          <w:rFonts w:asciiTheme="minorHAnsi" w:hAnsiTheme="minorHAnsi" w:cstheme="minorHAnsi"/>
          <w:color w:val="000000" w:themeColor="text1"/>
          <w:sz w:val="22"/>
          <w:szCs w:val="22"/>
          <w:shd w:val="clear" w:color="auto" w:fill="FFFFFF"/>
        </w:rPr>
        <w:t>tir.</w:t>
      </w:r>
      <w:r w:rsidRPr="00A24380">
        <w:rPr>
          <w:rFonts w:asciiTheme="minorHAnsi" w:hAnsiTheme="minorHAnsi" w:cstheme="minorHAnsi"/>
          <w:color w:val="000000" w:themeColor="text1"/>
          <w:sz w:val="22"/>
          <w:szCs w:val="22"/>
          <w:shd w:val="clear" w:color="auto" w:fill="FFFFFF"/>
        </w:rPr>
        <w:t xml:space="preserve"> 2020-2021 </w:t>
      </w:r>
      <w:r w:rsidR="003B2C90">
        <w:rPr>
          <w:rFonts w:asciiTheme="minorHAnsi" w:hAnsiTheme="minorHAnsi" w:cstheme="minorHAnsi"/>
          <w:color w:val="000000" w:themeColor="text1"/>
          <w:sz w:val="22"/>
          <w:szCs w:val="22"/>
          <w:shd w:val="clear" w:color="auto" w:fill="FFFFFF"/>
        </w:rPr>
        <w:t xml:space="preserve">Akademik </w:t>
      </w:r>
      <w:r w:rsidRPr="00A24380">
        <w:rPr>
          <w:rFonts w:asciiTheme="minorHAnsi" w:hAnsiTheme="minorHAnsi" w:cstheme="minorHAnsi"/>
          <w:color w:val="000000" w:themeColor="text1"/>
          <w:sz w:val="22"/>
          <w:szCs w:val="22"/>
          <w:shd w:val="clear" w:color="auto" w:fill="FFFFFF"/>
        </w:rPr>
        <w:t xml:space="preserve"> </w:t>
      </w:r>
      <w:r w:rsidR="00E842DE">
        <w:rPr>
          <w:rFonts w:asciiTheme="minorHAnsi" w:hAnsiTheme="minorHAnsi" w:cstheme="minorHAnsi"/>
          <w:color w:val="000000" w:themeColor="text1"/>
          <w:sz w:val="22"/>
          <w:szCs w:val="22"/>
          <w:shd w:val="clear" w:color="auto" w:fill="FFFFFF"/>
        </w:rPr>
        <w:t xml:space="preserve"> </w:t>
      </w:r>
      <w:r w:rsidRPr="00A24380">
        <w:rPr>
          <w:rFonts w:asciiTheme="minorHAnsi" w:hAnsiTheme="minorHAnsi" w:cstheme="minorHAnsi"/>
          <w:color w:val="000000" w:themeColor="text1"/>
          <w:sz w:val="22"/>
          <w:szCs w:val="22"/>
          <w:shd w:val="clear" w:color="auto" w:fill="FFFFFF"/>
        </w:rPr>
        <w:t>Yılı</w:t>
      </w:r>
      <w:r w:rsidR="00480F40">
        <w:rPr>
          <w:rFonts w:asciiTheme="minorHAnsi" w:hAnsiTheme="minorHAnsi" w:cstheme="minorHAnsi"/>
          <w:color w:val="000000" w:themeColor="text1"/>
          <w:sz w:val="22"/>
          <w:szCs w:val="22"/>
          <w:shd w:val="clear" w:color="auto" w:fill="FFFFFF"/>
        </w:rPr>
        <w:t xml:space="preserve"> </w:t>
      </w:r>
      <w:r w:rsidRPr="00A24380">
        <w:rPr>
          <w:rFonts w:asciiTheme="minorHAnsi" w:hAnsiTheme="minorHAnsi" w:cstheme="minorHAnsi"/>
          <w:color w:val="000000" w:themeColor="text1"/>
          <w:sz w:val="22"/>
          <w:szCs w:val="22"/>
          <w:shd w:val="clear" w:color="auto" w:fill="FFFFFF"/>
        </w:rPr>
        <w:t xml:space="preserve">Bahar </w:t>
      </w:r>
      <w:r w:rsidRPr="00A24380">
        <w:rPr>
          <w:rFonts w:asciiTheme="minorHAnsi" w:hAnsiTheme="minorHAnsi" w:cstheme="minorHAnsi"/>
          <w:color w:val="000000" w:themeColor="text1"/>
          <w:sz w:val="22"/>
          <w:szCs w:val="22"/>
          <w:shd w:val="clear" w:color="auto" w:fill="FFFFFF"/>
        </w:rPr>
        <w:lastRenderedPageBreak/>
        <w:t>Döneminden başlamak suretiyle tüm 1. sınıf öğrencilerine zorunlu ders olarak verilecektir. Ders</w:t>
      </w:r>
      <w:r w:rsidR="0095550D" w:rsidRPr="00A24380">
        <w:rPr>
          <w:rFonts w:asciiTheme="minorHAnsi" w:hAnsiTheme="minorHAnsi" w:cstheme="minorHAnsi"/>
          <w:color w:val="000000" w:themeColor="text1"/>
          <w:sz w:val="22"/>
          <w:szCs w:val="22"/>
          <w:shd w:val="clear" w:color="auto" w:fill="FFFFFF"/>
        </w:rPr>
        <w:t xml:space="preserve">i alması gereken </w:t>
      </w:r>
      <w:r w:rsidRPr="00A24380">
        <w:rPr>
          <w:rFonts w:asciiTheme="minorHAnsi" w:hAnsiTheme="minorHAnsi" w:cstheme="minorHAnsi"/>
          <w:color w:val="000000" w:themeColor="text1"/>
          <w:sz w:val="22"/>
          <w:szCs w:val="22"/>
          <w:shd w:val="clear" w:color="auto" w:fill="FFFFFF"/>
        </w:rPr>
        <w:t xml:space="preserve"> öğrencilerin üzerine otomatik olarak</w:t>
      </w:r>
      <w:r w:rsidR="0095550D" w:rsidRPr="00A24380">
        <w:rPr>
          <w:rFonts w:asciiTheme="minorHAnsi" w:hAnsiTheme="minorHAnsi" w:cstheme="minorHAnsi"/>
          <w:color w:val="000000" w:themeColor="text1"/>
          <w:sz w:val="22"/>
          <w:szCs w:val="22"/>
          <w:shd w:val="clear" w:color="auto" w:fill="FFFFFF"/>
        </w:rPr>
        <w:t xml:space="preserve"> BA 100 dersi</w:t>
      </w:r>
      <w:r w:rsidRPr="00A24380">
        <w:rPr>
          <w:rFonts w:asciiTheme="minorHAnsi" w:hAnsiTheme="minorHAnsi" w:cstheme="minorHAnsi"/>
          <w:color w:val="000000" w:themeColor="text1"/>
          <w:sz w:val="22"/>
          <w:szCs w:val="22"/>
          <w:shd w:val="clear" w:color="auto" w:fill="FFFFFF"/>
        </w:rPr>
        <w:t xml:space="preserve"> atılacaktır.</w:t>
      </w:r>
    </w:p>
    <w:p w14:paraId="0AC7E05A" w14:textId="77777777" w:rsidR="00146D14" w:rsidRDefault="00146D14" w:rsidP="00480F40">
      <w:pPr>
        <w:pStyle w:val="NormalWeb"/>
        <w:spacing w:before="0" w:beforeAutospacing="0" w:after="0" w:afterAutospacing="0"/>
        <w:jc w:val="both"/>
        <w:rPr>
          <w:rFonts w:ascii="Calibri" w:hAnsi="Calibri"/>
          <w:b/>
          <w:bCs/>
          <w:sz w:val="22"/>
          <w:szCs w:val="22"/>
          <w:lang w:val="tr-TR"/>
        </w:rPr>
      </w:pPr>
    </w:p>
    <w:p w14:paraId="30F68E26" w14:textId="77777777" w:rsidR="00146D14" w:rsidRPr="007D4F9D" w:rsidRDefault="00146D14" w:rsidP="007D4F9D">
      <w:pPr>
        <w:pStyle w:val="NormalWeb"/>
        <w:spacing w:before="0" w:beforeAutospacing="0" w:after="0" w:afterAutospacing="0"/>
        <w:jc w:val="both"/>
        <w:rPr>
          <w:rFonts w:ascii="Calibri" w:hAnsi="Calibri"/>
          <w:b/>
          <w:bCs/>
          <w:sz w:val="22"/>
          <w:szCs w:val="22"/>
          <w:lang w:val="tr-TR"/>
        </w:rPr>
      </w:pPr>
    </w:p>
    <w:p w14:paraId="7DB81D25" w14:textId="77777777" w:rsidR="00146D14" w:rsidRPr="007D4F9D" w:rsidRDefault="00146D14" w:rsidP="007D4F9D">
      <w:pPr>
        <w:pStyle w:val="NormalWeb"/>
        <w:spacing w:before="0" w:beforeAutospacing="0" w:after="0" w:afterAutospacing="0"/>
        <w:jc w:val="both"/>
        <w:rPr>
          <w:rFonts w:ascii="Calibri" w:hAnsi="Calibri"/>
          <w:b/>
          <w:bCs/>
          <w:sz w:val="22"/>
          <w:szCs w:val="22"/>
          <w:lang w:val="tr-TR"/>
        </w:rPr>
      </w:pPr>
      <w:r w:rsidRPr="007D4F9D">
        <w:rPr>
          <w:rFonts w:ascii="Calibri" w:hAnsi="Calibri"/>
          <w:b/>
          <w:bCs/>
          <w:sz w:val="22"/>
          <w:szCs w:val="22"/>
          <w:lang w:val="tr-TR"/>
        </w:rPr>
        <w:t>Ders kapasiteleri</w:t>
      </w:r>
    </w:p>
    <w:p w14:paraId="1B431060" w14:textId="77777777" w:rsidR="00146D14" w:rsidRPr="007D4F9D" w:rsidRDefault="00146D14" w:rsidP="007D4F9D">
      <w:pPr>
        <w:pStyle w:val="NormalWeb"/>
        <w:spacing w:before="0" w:beforeAutospacing="0" w:after="0" w:afterAutospacing="0"/>
        <w:jc w:val="both"/>
        <w:rPr>
          <w:rFonts w:ascii="Calibri" w:hAnsi="Calibri"/>
          <w:bCs/>
          <w:sz w:val="22"/>
          <w:szCs w:val="22"/>
          <w:lang w:val="tr-TR"/>
        </w:rPr>
      </w:pPr>
    </w:p>
    <w:p w14:paraId="76D7F722" w14:textId="77777777" w:rsidR="00146D14" w:rsidRPr="007D4F9D" w:rsidRDefault="00146D14" w:rsidP="007D4F9D">
      <w:pPr>
        <w:pStyle w:val="NormalWeb"/>
        <w:spacing w:before="0" w:beforeAutospacing="0" w:after="0" w:afterAutospacing="0"/>
        <w:jc w:val="both"/>
        <w:rPr>
          <w:rFonts w:ascii="Calibri" w:hAnsi="Calibri"/>
          <w:bCs/>
          <w:sz w:val="22"/>
          <w:szCs w:val="22"/>
          <w:lang w:val="tr-TR"/>
        </w:rPr>
      </w:pPr>
      <w:r w:rsidRPr="007D4F9D">
        <w:rPr>
          <w:rFonts w:ascii="Calibri" w:hAnsi="Calibri"/>
          <w:bCs/>
          <w:sz w:val="22"/>
          <w:szCs w:val="22"/>
          <w:lang w:val="tr-TR"/>
        </w:rPr>
        <w:t xml:space="preserve">BİDB tarafından öğrencilerin programlarına otomatik olarak dersler işlenirken öncelik, dersi ilk kez alacak olan öğrencilere verilecektir. Bölüm başkanlıkları tarafından derslerin kapasitelerinin, dersi alması beklenen öğrenci sayıları ile ilgili dersten kalan ve tekrarlaması beklenen öğrenci sayıları göz önüne alınarak belirlenmesi ve sisteme işlenmesi gerekmektedir. İhtiyaç duyan bölüm başkanlıkları bu sayıları </w:t>
      </w:r>
      <w:r>
        <w:rPr>
          <w:rFonts w:ascii="Calibri" w:hAnsi="Calibri"/>
          <w:bCs/>
          <w:sz w:val="22"/>
          <w:szCs w:val="22"/>
          <w:lang w:val="tr-TR"/>
        </w:rPr>
        <w:t>METU SIS üzerinden alabilirler</w:t>
      </w:r>
      <w:r w:rsidRPr="007D4F9D">
        <w:rPr>
          <w:rFonts w:ascii="Calibri" w:hAnsi="Calibri"/>
          <w:bCs/>
          <w:sz w:val="22"/>
          <w:szCs w:val="22"/>
          <w:lang w:val="tr-TR"/>
        </w:rPr>
        <w:t>. Dersin kapasitesinin yetersiz olması durumunda BİDB tarafından yapılan otomatik yerleştirme işlemi eksik yapılmış olacaktır. Derslere yerleştirilemeyen öğrencilerin listesi ilgili bölüm başkanlıklarına e-posta ile iletilecektir.</w:t>
      </w:r>
    </w:p>
    <w:p w14:paraId="5630BF66" w14:textId="77777777" w:rsidR="00146D14" w:rsidRDefault="00146D14" w:rsidP="007D4F9D">
      <w:pPr>
        <w:pStyle w:val="NormalWeb"/>
        <w:spacing w:before="0" w:beforeAutospacing="0" w:after="0" w:afterAutospacing="0"/>
        <w:jc w:val="both"/>
        <w:rPr>
          <w:rFonts w:ascii="Calibri" w:hAnsi="Calibri" w:cs="Times New Roman"/>
          <w:b/>
          <w:bCs/>
          <w:sz w:val="22"/>
          <w:szCs w:val="22"/>
          <w:lang w:val="tr-TR"/>
        </w:rPr>
      </w:pPr>
    </w:p>
    <w:p w14:paraId="4B54F885" w14:textId="77777777" w:rsidR="00146D14" w:rsidRDefault="00146D14" w:rsidP="007D4F9D">
      <w:pPr>
        <w:pStyle w:val="NormalWeb"/>
        <w:spacing w:before="0" w:beforeAutospacing="0" w:after="0" w:afterAutospacing="0"/>
        <w:jc w:val="both"/>
        <w:rPr>
          <w:rFonts w:ascii="Calibri" w:hAnsi="Calibri" w:cs="Times New Roman"/>
          <w:b/>
          <w:bCs/>
          <w:sz w:val="22"/>
          <w:szCs w:val="22"/>
          <w:lang w:val="tr-TR"/>
        </w:rPr>
      </w:pPr>
    </w:p>
    <w:p w14:paraId="15CEDA9D" w14:textId="77777777" w:rsidR="00146D14" w:rsidRPr="00102B81" w:rsidRDefault="00146D14" w:rsidP="007D4F9D">
      <w:pPr>
        <w:pStyle w:val="NormalWeb"/>
        <w:spacing w:before="0" w:beforeAutospacing="0" w:after="0" w:afterAutospacing="0"/>
        <w:jc w:val="both"/>
        <w:rPr>
          <w:rFonts w:ascii="Calibri" w:hAnsi="Calibri" w:cs="Times New Roman"/>
          <w:b/>
          <w:bCs/>
          <w:sz w:val="22"/>
          <w:szCs w:val="22"/>
          <w:lang w:val="tr-TR"/>
        </w:rPr>
      </w:pPr>
    </w:p>
    <w:p w14:paraId="3BA579C6" w14:textId="77777777" w:rsidR="00146D14" w:rsidRPr="005C4507" w:rsidRDefault="00146D14" w:rsidP="007D4F9D">
      <w:pPr>
        <w:jc w:val="both"/>
        <w:rPr>
          <w:rFonts w:ascii="Calibri" w:hAnsi="Calibri"/>
          <w:b/>
          <w:bCs/>
          <w:color w:val="000000" w:themeColor="text1"/>
          <w:sz w:val="22"/>
          <w:szCs w:val="22"/>
        </w:rPr>
      </w:pPr>
      <w:r w:rsidRPr="005C4507">
        <w:rPr>
          <w:rFonts w:ascii="Calibri" w:hAnsi="Calibri"/>
          <w:b/>
          <w:bCs/>
          <w:color w:val="000000" w:themeColor="text1"/>
          <w:sz w:val="22"/>
          <w:szCs w:val="22"/>
        </w:rPr>
        <w:t>Lisansüstü öğrencilerin programlarına otomatik olarak işlenecek dersler</w:t>
      </w:r>
    </w:p>
    <w:p w14:paraId="563D785F" w14:textId="77777777" w:rsidR="00146D14" w:rsidRPr="00102B81" w:rsidRDefault="00146D14" w:rsidP="007D4F9D">
      <w:pPr>
        <w:jc w:val="both"/>
        <w:rPr>
          <w:rFonts w:ascii="Calibri" w:hAnsi="Calibri"/>
          <w:b/>
          <w:bCs/>
          <w:color w:val="FF0000"/>
          <w:sz w:val="22"/>
          <w:szCs w:val="22"/>
        </w:rPr>
      </w:pPr>
    </w:p>
    <w:p w14:paraId="0F3FAD61" w14:textId="77777777" w:rsidR="00B10C5A" w:rsidRPr="004463CB" w:rsidRDefault="00B10C5A" w:rsidP="00B10C5A">
      <w:pPr>
        <w:numPr>
          <w:ilvl w:val="0"/>
          <w:numId w:val="2"/>
        </w:numPr>
        <w:jc w:val="both"/>
        <w:rPr>
          <w:rFonts w:ascii="Calibri" w:hAnsi="Calibri"/>
          <w:color w:val="000000"/>
          <w:sz w:val="22"/>
          <w:szCs w:val="22"/>
          <w:lang w:val="fr-FR"/>
        </w:rPr>
      </w:pPr>
      <w:r w:rsidRPr="00102B81">
        <w:rPr>
          <w:rFonts w:ascii="Calibri" w:hAnsi="Calibri"/>
          <w:sz w:val="22"/>
          <w:szCs w:val="22"/>
          <w:lang w:val="fr-FR"/>
        </w:rPr>
        <w:t>Tezli yüksek lisans öğrencilerinin programlarına, tez danışmanı atandıktan sonra</w:t>
      </w:r>
      <w:r>
        <w:rPr>
          <w:rFonts w:ascii="Calibri" w:hAnsi="Calibri"/>
          <w:sz w:val="22"/>
          <w:szCs w:val="22"/>
          <w:lang w:val="fr-FR"/>
        </w:rPr>
        <w:t xml:space="preserve"> (71 nolu programdaki süreç tamamlandıktan sonra) her döneme</w:t>
      </w:r>
      <w:r w:rsidRPr="00102B81">
        <w:rPr>
          <w:rFonts w:ascii="Calibri" w:hAnsi="Calibri"/>
          <w:sz w:val="22"/>
          <w:szCs w:val="22"/>
          <w:lang w:val="fr-FR"/>
        </w:rPr>
        <w:t xml:space="preserve"> “Tez” ve “Tez Çalışmaları</w:t>
      </w:r>
      <w:r w:rsidRPr="004463CB">
        <w:rPr>
          <w:rFonts w:ascii="Calibri" w:hAnsi="Calibri"/>
          <w:color w:val="000000"/>
          <w:sz w:val="22"/>
          <w:szCs w:val="22"/>
          <w:lang w:val="fr-FR"/>
        </w:rPr>
        <w:t>” her dönem,</w:t>
      </w:r>
    </w:p>
    <w:p w14:paraId="18EB260D" w14:textId="77777777" w:rsidR="00B10C5A" w:rsidRPr="004463CB" w:rsidRDefault="00B10C5A" w:rsidP="00B10C5A">
      <w:pPr>
        <w:numPr>
          <w:ilvl w:val="0"/>
          <w:numId w:val="2"/>
        </w:numPr>
        <w:jc w:val="both"/>
        <w:rPr>
          <w:rFonts w:ascii="Calibri" w:hAnsi="Calibri"/>
          <w:color w:val="000000"/>
          <w:sz w:val="22"/>
          <w:szCs w:val="22"/>
          <w:lang w:val="fr-FR"/>
        </w:rPr>
      </w:pPr>
      <w:r w:rsidRPr="004463CB">
        <w:rPr>
          <w:rFonts w:ascii="Calibri" w:hAnsi="Calibri"/>
          <w:color w:val="000000"/>
          <w:sz w:val="22"/>
          <w:szCs w:val="22"/>
          <w:lang w:val="fr-FR"/>
        </w:rPr>
        <w:t xml:space="preserve">Doktora öğrencilerinin programlarına, </w:t>
      </w:r>
      <w:r w:rsidRPr="00102B81">
        <w:rPr>
          <w:rFonts w:ascii="Calibri" w:hAnsi="Calibri"/>
          <w:sz w:val="22"/>
          <w:szCs w:val="22"/>
          <w:lang w:val="fr-FR"/>
        </w:rPr>
        <w:t>tez danışmanı atandıktan sonra</w:t>
      </w:r>
      <w:r>
        <w:rPr>
          <w:rFonts w:ascii="Calibri" w:hAnsi="Calibri"/>
          <w:sz w:val="22"/>
          <w:szCs w:val="22"/>
          <w:lang w:val="fr-FR"/>
        </w:rPr>
        <w:t xml:space="preserve"> (71 nolu programdaki süreç tamamlandıktan sonra) her döneme</w:t>
      </w:r>
      <w:r w:rsidRPr="004463CB" w:rsidDel="003B25BA">
        <w:rPr>
          <w:rFonts w:ascii="Calibri" w:hAnsi="Calibri"/>
          <w:color w:val="000000"/>
          <w:sz w:val="22"/>
          <w:szCs w:val="22"/>
          <w:lang w:val="fr-FR"/>
        </w:rPr>
        <w:t xml:space="preserve"> </w:t>
      </w:r>
      <w:r w:rsidRPr="004463CB">
        <w:rPr>
          <w:rFonts w:ascii="Calibri" w:hAnsi="Calibri"/>
          <w:color w:val="000000"/>
          <w:sz w:val="22"/>
          <w:szCs w:val="22"/>
          <w:lang w:val="fr-FR"/>
        </w:rPr>
        <w:t>“Tez” ve “Tez Çalışmaları” her dönem,</w:t>
      </w:r>
    </w:p>
    <w:p w14:paraId="101F82F6" w14:textId="77777777" w:rsidR="00B10C5A" w:rsidRPr="004463CB" w:rsidRDefault="00B10C5A" w:rsidP="00B10C5A">
      <w:pPr>
        <w:numPr>
          <w:ilvl w:val="0"/>
          <w:numId w:val="2"/>
        </w:numPr>
        <w:jc w:val="both"/>
        <w:rPr>
          <w:rFonts w:ascii="Calibri" w:hAnsi="Calibri"/>
          <w:color w:val="000000"/>
          <w:sz w:val="22"/>
          <w:szCs w:val="22"/>
          <w:lang w:val="fr-FR"/>
        </w:rPr>
      </w:pPr>
      <w:r w:rsidRPr="004463CB">
        <w:rPr>
          <w:rFonts w:ascii="Calibri" w:hAnsi="Calibri"/>
          <w:color w:val="000000"/>
          <w:sz w:val="22"/>
          <w:szCs w:val="22"/>
          <w:lang w:val="fr-FR"/>
        </w:rPr>
        <w:t xml:space="preserve">Tezsiz yüksek lisans ve ikinci öğretim tezsiz yüksek lisans öğrencilerinin programlarına, 2. dönem </w:t>
      </w:r>
      <w:r>
        <w:rPr>
          <w:rFonts w:ascii="Calibri" w:hAnsi="Calibri"/>
          <w:color w:val="000000"/>
          <w:sz w:val="22"/>
          <w:szCs w:val="22"/>
          <w:lang w:val="fr-FR"/>
        </w:rPr>
        <w:t xml:space="preserve">ve sonrasına </w:t>
      </w:r>
      <w:r w:rsidRPr="004463CB">
        <w:rPr>
          <w:rFonts w:ascii="Calibri" w:hAnsi="Calibri"/>
          <w:color w:val="000000"/>
          <w:sz w:val="22"/>
          <w:szCs w:val="22"/>
          <w:lang w:val="fr-FR"/>
        </w:rPr>
        <w:t xml:space="preserve">“Dönem Projesi/Term Project” </w:t>
      </w:r>
    </w:p>
    <w:p w14:paraId="23EFE0B9" w14:textId="77777777" w:rsidR="00146D14" w:rsidRDefault="00B10C5A" w:rsidP="00B10C5A">
      <w:pPr>
        <w:jc w:val="center"/>
        <w:rPr>
          <w:rFonts w:ascii="Calibri" w:hAnsi="Calibri"/>
          <w:b/>
          <w:sz w:val="22"/>
          <w:szCs w:val="22"/>
        </w:rPr>
      </w:pPr>
      <w:r w:rsidRPr="004463CB">
        <w:rPr>
          <w:rFonts w:ascii="Calibri" w:hAnsi="Calibri"/>
          <w:color w:val="000000"/>
          <w:sz w:val="22"/>
          <w:szCs w:val="22"/>
          <w:lang w:val="fr-FR"/>
        </w:rPr>
        <w:t>Tezli yüksek lisans öğrencilerinin programlarına, 3.</w:t>
      </w:r>
      <w:r>
        <w:rPr>
          <w:rFonts w:ascii="Calibri" w:hAnsi="Calibri"/>
          <w:color w:val="000000"/>
          <w:sz w:val="22"/>
          <w:szCs w:val="22"/>
          <w:lang w:val="fr-FR"/>
        </w:rPr>
        <w:t xml:space="preserve"> dönem ve sonrasına</w:t>
      </w:r>
      <w:r w:rsidRPr="004463CB">
        <w:rPr>
          <w:rFonts w:ascii="Calibri" w:hAnsi="Calibri"/>
          <w:color w:val="000000"/>
          <w:sz w:val="22"/>
          <w:szCs w:val="22"/>
          <w:lang w:val="fr-FR"/>
        </w:rPr>
        <w:t xml:space="preserve">  “Seminar”</w:t>
      </w:r>
      <w:r>
        <w:rPr>
          <w:rFonts w:ascii="Calibri" w:hAnsi="Calibri"/>
          <w:color w:val="000000"/>
          <w:sz w:val="22"/>
          <w:szCs w:val="22"/>
          <w:lang w:val="fr-FR"/>
        </w:rPr>
        <w:t xml:space="preserve">  </w:t>
      </w:r>
      <w:r w:rsidRPr="003112DE">
        <w:rPr>
          <w:rFonts w:ascii="Calibri" w:hAnsi="Calibri"/>
          <w:color w:val="000000"/>
          <w:sz w:val="22"/>
          <w:szCs w:val="22"/>
          <w:lang w:eastAsia="en-US"/>
        </w:rPr>
        <w:t>otomatik olarak işlenecektir.</w:t>
      </w:r>
    </w:p>
    <w:p w14:paraId="448CEC61" w14:textId="77777777" w:rsidR="00146D14" w:rsidRDefault="00146D14" w:rsidP="007D4F9D">
      <w:pPr>
        <w:jc w:val="center"/>
        <w:rPr>
          <w:rFonts w:ascii="Calibri" w:hAnsi="Calibri"/>
          <w:b/>
          <w:sz w:val="22"/>
          <w:szCs w:val="22"/>
        </w:rPr>
      </w:pPr>
    </w:p>
    <w:p w14:paraId="73686D06" w14:textId="77777777" w:rsidR="002D076B" w:rsidRDefault="002D076B" w:rsidP="002D076B">
      <w:pPr>
        <w:jc w:val="both"/>
        <w:rPr>
          <w:rFonts w:asciiTheme="minorHAnsi" w:hAnsiTheme="minorHAnsi"/>
          <w:b/>
          <w:sz w:val="22"/>
          <w:szCs w:val="22"/>
        </w:rPr>
      </w:pPr>
      <w:bookmarkStart w:id="1" w:name="page1"/>
      <w:bookmarkEnd w:id="1"/>
    </w:p>
    <w:p w14:paraId="082B78CB" w14:textId="77777777" w:rsidR="00B61D71" w:rsidRPr="00B61D71" w:rsidRDefault="00B61D71" w:rsidP="002D076B">
      <w:pPr>
        <w:jc w:val="both"/>
        <w:rPr>
          <w:rFonts w:asciiTheme="minorHAnsi" w:hAnsiTheme="minorHAnsi"/>
          <w:b/>
          <w:sz w:val="22"/>
          <w:szCs w:val="22"/>
        </w:rPr>
      </w:pPr>
    </w:p>
    <w:p w14:paraId="06C5AFBC" w14:textId="77777777" w:rsidR="00B61D71" w:rsidRDefault="00B61D71" w:rsidP="00B61D71">
      <w:pPr>
        <w:jc w:val="both"/>
        <w:rPr>
          <w:rFonts w:asciiTheme="minorHAnsi" w:hAnsiTheme="minorHAnsi"/>
          <w:b/>
          <w:sz w:val="22"/>
          <w:szCs w:val="22"/>
        </w:rPr>
      </w:pPr>
      <w:r w:rsidRPr="00B61D71">
        <w:rPr>
          <w:rFonts w:asciiTheme="minorHAnsi" w:hAnsiTheme="minorHAnsi"/>
          <w:b/>
          <w:sz w:val="22"/>
          <w:szCs w:val="22"/>
        </w:rPr>
        <w:t>Değişim Öğrencilerinin Ders Kontenjanlarının Belirlenmesi</w:t>
      </w:r>
    </w:p>
    <w:p w14:paraId="68F3644F" w14:textId="77777777" w:rsidR="00B61D71" w:rsidRPr="00B61D71" w:rsidRDefault="00B61D71" w:rsidP="00B61D71">
      <w:pPr>
        <w:jc w:val="both"/>
        <w:rPr>
          <w:rFonts w:asciiTheme="minorHAnsi" w:hAnsiTheme="minorHAnsi"/>
          <w:b/>
          <w:sz w:val="22"/>
          <w:szCs w:val="22"/>
        </w:rPr>
      </w:pPr>
    </w:p>
    <w:p w14:paraId="5C5C208F" w14:textId="77777777" w:rsidR="00B61D71" w:rsidRPr="00B61D71" w:rsidRDefault="00B61D71" w:rsidP="00B61D71">
      <w:pPr>
        <w:jc w:val="both"/>
        <w:rPr>
          <w:rFonts w:asciiTheme="minorHAnsi" w:hAnsiTheme="minorHAnsi"/>
          <w:b/>
          <w:sz w:val="22"/>
          <w:szCs w:val="22"/>
        </w:rPr>
      </w:pPr>
      <w:r w:rsidRPr="00B61D71">
        <w:rPr>
          <w:rFonts w:asciiTheme="minorHAnsi" w:hAnsiTheme="minorHAnsi"/>
          <w:sz w:val="22"/>
          <w:szCs w:val="22"/>
        </w:rPr>
        <w:t>Değişim Programları Komisyonu tarafından alınan karar doğrultusunda</w:t>
      </w:r>
      <w:r w:rsidRPr="00B61D71">
        <w:rPr>
          <w:rFonts w:asciiTheme="minorHAnsi" w:hAnsiTheme="minorHAnsi"/>
          <w:b/>
          <w:sz w:val="22"/>
          <w:szCs w:val="22"/>
        </w:rPr>
        <w:t xml:space="preserve"> </w:t>
      </w:r>
      <w:r w:rsidRPr="00B61D71">
        <w:rPr>
          <w:rFonts w:asciiTheme="minorHAnsi" w:hAnsiTheme="minorHAnsi"/>
          <w:sz w:val="22"/>
          <w:szCs w:val="22"/>
        </w:rPr>
        <w:t xml:space="preserve">ODTÜ’de açılan her dersin her section’ına değişim öğrencileri için 2 kontenjan otomatik olarak tanımlanmıştır. </w:t>
      </w:r>
      <w:r w:rsidRPr="000B7414">
        <w:rPr>
          <w:rFonts w:asciiTheme="minorHAnsi" w:hAnsiTheme="minorHAnsi"/>
          <w:color w:val="000000" w:themeColor="text1"/>
          <w:sz w:val="22"/>
          <w:szCs w:val="22"/>
          <w:u w:val="single"/>
        </w:rPr>
        <w:t>Değişim öğrencilerinin alması (</w:t>
      </w:r>
      <w:r w:rsidRPr="000B7414">
        <w:rPr>
          <w:rFonts w:asciiTheme="minorHAnsi" w:hAnsiTheme="minorHAnsi"/>
          <w:bCs/>
          <w:color w:val="000000" w:themeColor="text1"/>
          <w:sz w:val="22"/>
          <w:szCs w:val="22"/>
          <w:u w:val="single"/>
        </w:rPr>
        <w:t>yalnızca zaruri akademik gerekçelerle</w:t>
      </w:r>
      <w:r w:rsidRPr="000B7414">
        <w:rPr>
          <w:rFonts w:asciiTheme="minorHAnsi" w:hAnsiTheme="minorHAnsi"/>
          <w:color w:val="000000" w:themeColor="text1"/>
          <w:sz w:val="22"/>
          <w:szCs w:val="22"/>
          <w:u w:val="single"/>
        </w:rPr>
        <w:t xml:space="preserve">) mümkün olmayan derslerde; </w:t>
      </w:r>
      <w:r w:rsidR="00DF6266" w:rsidRPr="000B7414">
        <w:rPr>
          <w:rFonts w:asciiTheme="minorHAnsi" w:hAnsiTheme="minorHAnsi"/>
          <w:color w:val="000000" w:themeColor="text1"/>
          <w:sz w:val="22"/>
          <w:szCs w:val="22"/>
          <w:u w:val="single"/>
        </w:rPr>
        <w:t>0</w:t>
      </w:r>
      <w:r w:rsidR="002562C5">
        <w:rPr>
          <w:rFonts w:asciiTheme="minorHAnsi" w:hAnsiTheme="minorHAnsi"/>
          <w:color w:val="000000" w:themeColor="text1"/>
          <w:sz w:val="22"/>
          <w:szCs w:val="22"/>
          <w:u w:val="single"/>
        </w:rPr>
        <w:t>5 Mart</w:t>
      </w:r>
      <w:r w:rsidR="00DF6266" w:rsidRPr="000B7414">
        <w:rPr>
          <w:rFonts w:asciiTheme="minorHAnsi" w:hAnsiTheme="minorHAnsi"/>
          <w:color w:val="000000" w:themeColor="text1"/>
          <w:sz w:val="22"/>
          <w:szCs w:val="22"/>
          <w:u w:val="single"/>
        </w:rPr>
        <w:t xml:space="preserve"> 202</w:t>
      </w:r>
      <w:r w:rsidR="002562C5">
        <w:rPr>
          <w:rFonts w:asciiTheme="minorHAnsi" w:hAnsiTheme="minorHAnsi"/>
          <w:color w:val="000000" w:themeColor="text1"/>
          <w:sz w:val="22"/>
          <w:szCs w:val="22"/>
          <w:u w:val="single"/>
        </w:rPr>
        <w:t xml:space="preserve">1 </w:t>
      </w:r>
      <w:r w:rsidRPr="000B7414">
        <w:rPr>
          <w:rFonts w:asciiTheme="minorHAnsi" w:hAnsiTheme="minorHAnsi"/>
          <w:color w:val="000000" w:themeColor="text1"/>
          <w:sz w:val="22"/>
          <w:szCs w:val="22"/>
          <w:u w:val="single"/>
        </w:rPr>
        <w:t>tarihine kadar OIBS 4 numaralı programdan kapasitelerinin azaltılması veya dersin kapatılması gerekmektedir.</w:t>
      </w:r>
      <w:r w:rsidRPr="00B61D71">
        <w:rPr>
          <w:rFonts w:asciiTheme="minorHAnsi" w:hAnsiTheme="minorHAnsi"/>
          <w:color w:val="FF0000"/>
          <w:sz w:val="22"/>
          <w:szCs w:val="22"/>
          <w:u w:val="single"/>
        </w:rPr>
        <w:t xml:space="preserve"> </w:t>
      </w:r>
      <w:r w:rsidRPr="00B61D71">
        <w:rPr>
          <w:rFonts w:asciiTheme="minorHAnsi" w:hAnsiTheme="minorHAnsi"/>
          <w:sz w:val="22"/>
          <w:szCs w:val="22"/>
        </w:rPr>
        <w:t>Bölümlerimiz tarafından daha önceki dönemlerinde yapılan kontenjan arttırma ve azaltmaları bundan sonraki dönemlerde de geçerli olacak şekilde sisteme yansıtılmaktadır.</w:t>
      </w:r>
    </w:p>
    <w:p w14:paraId="555A0370" w14:textId="77777777" w:rsidR="00B61D71" w:rsidRDefault="00B61D71" w:rsidP="00B61D71">
      <w:pPr>
        <w:jc w:val="both"/>
        <w:rPr>
          <w:rFonts w:asciiTheme="minorHAnsi" w:hAnsiTheme="minorHAnsi"/>
          <w:b/>
          <w:sz w:val="22"/>
          <w:szCs w:val="22"/>
        </w:rPr>
      </w:pPr>
    </w:p>
    <w:p w14:paraId="7942B255" w14:textId="77777777" w:rsidR="000B7414" w:rsidRDefault="000B7414" w:rsidP="00B61D71">
      <w:pPr>
        <w:jc w:val="both"/>
        <w:rPr>
          <w:rFonts w:asciiTheme="minorHAnsi" w:hAnsiTheme="minorHAnsi"/>
          <w:b/>
          <w:sz w:val="22"/>
          <w:szCs w:val="22"/>
        </w:rPr>
      </w:pPr>
    </w:p>
    <w:p w14:paraId="0EC04E22" w14:textId="77777777" w:rsidR="00B61D71" w:rsidRDefault="00B61D71" w:rsidP="00B61D71">
      <w:pPr>
        <w:jc w:val="both"/>
        <w:rPr>
          <w:rFonts w:asciiTheme="minorHAnsi" w:hAnsiTheme="minorHAnsi"/>
          <w:b/>
          <w:sz w:val="22"/>
          <w:szCs w:val="22"/>
        </w:rPr>
      </w:pPr>
      <w:r w:rsidRPr="00B61D71">
        <w:rPr>
          <w:rFonts w:asciiTheme="minorHAnsi" w:hAnsiTheme="minorHAnsi"/>
          <w:b/>
          <w:sz w:val="22"/>
          <w:szCs w:val="22"/>
        </w:rPr>
        <w:lastRenderedPageBreak/>
        <w:t>Değişim Öğrencilerin kayıtları ile ilgili alınan ilke kararları:</w:t>
      </w:r>
    </w:p>
    <w:p w14:paraId="02822D85" w14:textId="77777777" w:rsidR="00B61D71" w:rsidRPr="00B61D71" w:rsidRDefault="00B61D71" w:rsidP="00B61D71">
      <w:pPr>
        <w:jc w:val="both"/>
        <w:rPr>
          <w:rFonts w:asciiTheme="minorHAnsi" w:hAnsiTheme="minorHAnsi"/>
          <w:b/>
          <w:sz w:val="22"/>
          <w:szCs w:val="22"/>
        </w:rPr>
      </w:pPr>
    </w:p>
    <w:p w14:paraId="5718FF83" w14:textId="77777777" w:rsidR="00B61D71" w:rsidRPr="00B61D71" w:rsidRDefault="00B61D71" w:rsidP="00F671AC">
      <w:pPr>
        <w:numPr>
          <w:ilvl w:val="0"/>
          <w:numId w:val="7"/>
        </w:numPr>
        <w:spacing w:after="160" w:line="256" w:lineRule="auto"/>
        <w:jc w:val="both"/>
        <w:rPr>
          <w:rFonts w:asciiTheme="minorHAnsi" w:hAnsiTheme="minorHAnsi"/>
          <w:sz w:val="22"/>
          <w:szCs w:val="22"/>
        </w:rPr>
      </w:pPr>
      <w:r w:rsidRPr="00B61D71">
        <w:rPr>
          <w:rFonts w:asciiTheme="minorHAnsi" w:hAnsiTheme="minorHAnsi"/>
          <w:sz w:val="22"/>
          <w:szCs w:val="22"/>
        </w:rPr>
        <w:t>Tez, proje ve staj dersleri, ortak diploma programları, Kıbrıs Kampusu dersleri, 2. Öğretim derslerine değişim öğrencileri için kontenjan tanımlanmamıştır.</w:t>
      </w:r>
    </w:p>
    <w:p w14:paraId="750F2745" w14:textId="77777777" w:rsidR="00B61D71" w:rsidRPr="00B61D71" w:rsidRDefault="00B61D71" w:rsidP="00F671AC">
      <w:pPr>
        <w:numPr>
          <w:ilvl w:val="0"/>
          <w:numId w:val="7"/>
        </w:numPr>
        <w:spacing w:after="160" w:line="256" w:lineRule="auto"/>
        <w:jc w:val="both"/>
        <w:rPr>
          <w:rFonts w:asciiTheme="minorHAnsi" w:hAnsiTheme="minorHAnsi"/>
          <w:sz w:val="22"/>
          <w:szCs w:val="22"/>
        </w:rPr>
      </w:pPr>
      <w:r w:rsidRPr="00B61D71">
        <w:rPr>
          <w:rFonts w:asciiTheme="minorHAnsi" w:hAnsiTheme="minorHAnsi"/>
          <w:sz w:val="22"/>
          <w:szCs w:val="22"/>
        </w:rPr>
        <w:t>Modern Diller bünyesinde verilen İngilizce ve Türkçe dersleri için daha fazla kapasite belirlenmiştir.</w:t>
      </w:r>
    </w:p>
    <w:p w14:paraId="61627B60" w14:textId="77777777" w:rsidR="00B61D71" w:rsidRPr="00B61D71" w:rsidRDefault="00B61D71" w:rsidP="00F671AC">
      <w:pPr>
        <w:numPr>
          <w:ilvl w:val="0"/>
          <w:numId w:val="7"/>
        </w:numPr>
        <w:spacing w:after="160" w:line="256" w:lineRule="auto"/>
        <w:jc w:val="both"/>
        <w:rPr>
          <w:rFonts w:asciiTheme="minorHAnsi" w:hAnsiTheme="minorHAnsi"/>
          <w:sz w:val="22"/>
          <w:szCs w:val="22"/>
        </w:rPr>
      </w:pPr>
      <w:r w:rsidRPr="00B61D71">
        <w:rPr>
          <w:rFonts w:asciiTheme="minorHAnsi" w:hAnsiTheme="minorHAnsi"/>
          <w:sz w:val="22"/>
          <w:szCs w:val="22"/>
        </w:rPr>
        <w:t xml:space="preserve">Değişim öğrencilerinin ODTÜ’de akademik geçmişleri olmadığı için online sistem tarafından </w:t>
      </w:r>
      <w:r w:rsidRPr="00B61D71">
        <w:rPr>
          <w:rFonts w:asciiTheme="minorHAnsi" w:hAnsiTheme="minorHAnsi"/>
          <w:bCs/>
          <w:sz w:val="22"/>
          <w:szCs w:val="22"/>
        </w:rPr>
        <w:t>hiçbir kayıt kısıtına tabi tutulamayacaklardır</w:t>
      </w:r>
      <w:r w:rsidRPr="00B61D71">
        <w:rPr>
          <w:rFonts w:asciiTheme="minorHAnsi" w:hAnsiTheme="minorHAnsi"/>
          <w:b/>
          <w:bCs/>
          <w:sz w:val="22"/>
          <w:szCs w:val="22"/>
        </w:rPr>
        <w:t xml:space="preserve"> </w:t>
      </w:r>
      <w:r w:rsidRPr="00B61D71">
        <w:rPr>
          <w:rFonts w:asciiTheme="minorHAnsi" w:hAnsiTheme="minorHAnsi"/>
          <w:sz w:val="22"/>
          <w:szCs w:val="22"/>
        </w:rPr>
        <w:t xml:space="preserve">(örn. GPA, prerequiste, sınıf kriteri vs.). </w:t>
      </w:r>
    </w:p>
    <w:p w14:paraId="1A23EEB7" w14:textId="77777777" w:rsidR="00B61D71" w:rsidRPr="00B61D71" w:rsidRDefault="00B61D71" w:rsidP="00F671AC">
      <w:pPr>
        <w:numPr>
          <w:ilvl w:val="0"/>
          <w:numId w:val="7"/>
        </w:numPr>
        <w:spacing w:after="160" w:line="256" w:lineRule="auto"/>
        <w:jc w:val="both"/>
        <w:rPr>
          <w:rFonts w:asciiTheme="minorHAnsi" w:hAnsiTheme="minorHAnsi"/>
        </w:rPr>
      </w:pPr>
      <w:r w:rsidRPr="00B61D71">
        <w:rPr>
          <w:rFonts w:asciiTheme="minorHAnsi" w:hAnsiTheme="minorHAnsi"/>
          <w:sz w:val="22"/>
          <w:szCs w:val="22"/>
        </w:rPr>
        <w:t>Tez dersine kayıt yapacak öğrenciler için ilgili öğretim üyesine tanımlı tez dersi ve kontenjanının OIBS 4 numaralı programdan açılması gerekmektedir</w:t>
      </w:r>
      <w:r w:rsidRPr="00B61D71">
        <w:rPr>
          <w:rFonts w:asciiTheme="minorHAnsi" w:hAnsiTheme="minorHAnsi"/>
        </w:rPr>
        <w:t>.</w:t>
      </w:r>
    </w:p>
    <w:p w14:paraId="6F8997FA" w14:textId="77777777" w:rsidR="00B61D71" w:rsidRPr="00B61D71" w:rsidRDefault="00B61D71" w:rsidP="00F671AC">
      <w:pPr>
        <w:numPr>
          <w:ilvl w:val="0"/>
          <w:numId w:val="7"/>
        </w:numPr>
        <w:spacing w:after="160" w:line="256" w:lineRule="auto"/>
        <w:jc w:val="both"/>
        <w:rPr>
          <w:rFonts w:asciiTheme="minorHAnsi" w:hAnsiTheme="minorHAnsi"/>
          <w:sz w:val="22"/>
          <w:szCs w:val="22"/>
          <w:u w:val="single"/>
        </w:rPr>
      </w:pPr>
      <w:r w:rsidRPr="00B61D71">
        <w:rPr>
          <w:rFonts w:asciiTheme="minorHAnsi" w:hAnsiTheme="minorHAnsi"/>
          <w:sz w:val="22"/>
          <w:szCs w:val="22"/>
        </w:rPr>
        <w:t xml:space="preserve">Bölümler kayıt süreci boyunca kapasite arttırabilirler. </w:t>
      </w:r>
      <w:r w:rsidRPr="00B61D71">
        <w:rPr>
          <w:rFonts w:asciiTheme="minorHAnsi" w:hAnsiTheme="minorHAnsi"/>
          <w:sz w:val="22"/>
          <w:szCs w:val="22"/>
          <w:u w:val="single"/>
        </w:rPr>
        <w:t>Ancak kayıt döneminde kapasite azaltılması yapılamamaktadır. </w:t>
      </w:r>
    </w:p>
    <w:p w14:paraId="0C984630" w14:textId="77777777" w:rsidR="00B61D71" w:rsidRPr="00B61D71" w:rsidRDefault="00B61D71" w:rsidP="00F671AC">
      <w:pPr>
        <w:numPr>
          <w:ilvl w:val="0"/>
          <w:numId w:val="7"/>
        </w:numPr>
        <w:spacing w:after="160" w:line="256" w:lineRule="auto"/>
        <w:jc w:val="both"/>
        <w:rPr>
          <w:rFonts w:asciiTheme="minorHAnsi" w:hAnsiTheme="minorHAnsi"/>
          <w:sz w:val="22"/>
          <w:szCs w:val="22"/>
        </w:rPr>
      </w:pPr>
      <w:r w:rsidRPr="00B61D71">
        <w:rPr>
          <w:rFonts w:asciiTheme="minorHAnsi" w:hAnsiTheme="minorHAnsi"/>
          <w:sz w:val="22"/>
          <w:szCs w:val="22"/>
        </w:rPr>
        <w:t>Diğer ODTÜ öğrencileri ile aynı olacak şekilde değişim öğrencileri de akademik takvime göre belirlenen tarihlerde kayıt programına (OIBS 640)  erişim sağlayabilecektir:</w:t>
      </w:r>
    </w:p>
    <w:p w14:paraId="48C9565C" w14:textId="77777777" w:rsidR="00B61D71" w:rsidRPr="00B61D71" w:rsidRDefault="00B61D71" w:rsidP="00F671AC">
      <w:pPr>
        <w:numPr>
          <w:ilvl w:val="0"/>
          <w:numId w:val="7"/>
        </w:numPr>
        <w:spacing w:after="160" w:line="256" w:lineRule="auto"/>
        <w:jc w:val="both"/>
        <w:rPr>
          <w:rFonts w:asciiTheme="minorHAnsi" w:hAnsiTheme="minorHAnsi"/>
          <w:sz w:val="22"/>
          <w:szCs w:val="22"/>
        </w:rPr>
      </w:pPr>
      <w:r w:rsidRPr="00B61D71">
        <w:rPr>
          <w:rFonts w:asciiTheme="minorHAnsi" w:hAnsiTheme="minorHAnsi"/>
          <w:sz w:val="22"/>
          <w:szCs w:val="22"/>
        </w:rPr>
        <w:t>Bölüm değişim programları koordinatörleri, değişim öğrencilerinin akademik danışmanıdır ve ders kayıtlarına onay verecektir.</w:t>
      </w:r>
    </w:p>
    <w:p w14:paraId="6F02E6BA" w14:textId="77777777" w:rsidR="00B61D71" w:rsidRPr="00B61D71" w:rsidRDefault="00B61D71" w:rsidP="00F671AC">
      <w:pPr>
        <w:jc w:val="both"/>
        <w:rPr>
          <w:rFonts w:asciiTheme="minorHAnsi" w:hAnsiTheme="minorHAnsi"/>
          <w:sz w:val="22"/>
          <w:szCs w:val="22"/>
        </w:rPr>
      </w:pPr>
      <w:r w:rsidRPr="00B61D71">
        <w:rPr>
          <w:rFonts w:asciiTheme="minorHAnsi" w:hAnsiTheme="minorHAnsi"/>
          <w:sz w:val="22"/>
          <w:szCs w:val="22"/>
        </w:rPr>
        <w:t xml:space="preserve">Değişim öğrencilerinin online kayıt süreciyle ilgili teknik sorularınız için register@metu.edu.tr adresine; sürecin genel işleyişi ile ilgili sorularınız için ise Uluslararası İşbirliği Ofisi’nden </w:t>
      </w:r>
      <w:r w:rsidR="00DF6266">
        <w:rPr>
          <w:rFonts w:asciiTheme="minorHAnsi" w:hAnsiTheme="minorHAnsi"/>
          <w:sz w:val="22"/>
          <w:szCs w:val="22"/>
        </w:rPr>
        <w:t>Seda Okur (seokur@metu.edu.tr)</w:t>
      </w:r>
      <w:r w:rsidRPr="00B61D71">
        <w:rPr>
          <w:rFonts w:asciiTheme="minorHAnsi" w:hAnsiTheme="minorHAnsi"/>
          <w:sz w:val="22"/>
          <w:szCs w:val="22"/>
        </w:rPr>
        <w:t xml:space="preserve">  ile iletişim kurabilirsiniz.</w:t>
      </w:r>
    </w:p>
    <w:p w14:paraId="5D5A6F92" w14:textId="77777777" w:rsidR="00B61D71" w:rsidRDefault="00B61D71" w:rsidP="00B61D71">
      <w:pPr>
        <w:jc w:val="both"/>
        <w:rPr>
          <w:rFonts w:asciiTheme="minorHAnsi" w:hAnsiTheme="minorHAnsi"/>
          <w:b/>
          <w:sz w:val="22"/>
          <w:szCs w:val="22"/>
        </w:rPr>
      </w:pPr>
    </w:p>
    <w:p w14:paraId="71771392" w14:textId="77777777" w:rsidR="00B61D71" w:rsidRDefault="00B61D71" w:rsidP="00B61D71">
      <w:pPr>
        <w:jc w:val="both"/>
        <w:rPr>
          <w:rFonts w:asciiTheme="minorHAnsi" w:hAnsiTheme="minorHAnsi"/>
          <w:b/>
          <w:sz w:val="22"/>
          <w:szCs w:val="22"/>
        </w:rPr>
      </w:pPr>
    </w:p>
    <w:p w14:paraId="0036B896" w14:textId="77777777" w:rsidR="00B61D71" w:rsidRDefault="00B61D71" w:rsidP="00B61D71">
      <w:pPr>
        <w:jc w:val="both"/>
        <w:rPr>
          <w:rFonts w:asciiTheme="minorHAnsi" w:hAnsiTheme="minorHAnsi"/>
          <w:b/>
          <w:sz w:val="22"/>
          <w:szCs w:val="22"/>
        </w:rPr>
      </w:pPr>
      <w:r w:rsidRPr="00B61D71">
        <w:rPr>
          <w:rFonts w:asciiTheme="minorHAnsi" w:hAnsiTheme="minorHAnsi"/>
          <w:b/>
          <w:sz w:val="22"/>
          <w:szCs w:val="22"/>
        </w:rPr>
        <w:t>OIBS 4 numaralı programdan yapılacak işlemler:</w:t>
      </w:r>
    </w:p>
    <w:p w14:paraId="4E53FF60" w14:textId="77777777" w:rsidR="00B61D71" w:rsidRPr="00B61D71" w:rsidRDefault="00B61D71" w:rsidP="00B61D71">
      <w:pPr>
        <w:jc w:val="both"/>
        <w:rPr>
          <w:rFonts w:asciiTheme="minorHAnsi" w:hAnsiTheme="minorHAnsi"/>
          <w:b/>
          <w:sz w:val="22"/>
          <w:szCs w:val="22"/>
        </w:rPr>
      </w:pPr>
    </w:p>
    <w:p w14:paraId="0778D827" w14:textId="77777777" w:rsidR="00B61D71" w:rsidRPr="00B61D71" w:rsidRDefault="00B61D71" w:rsidP="00B61D71">
      <w:pPr>
        <w:numPr>
          <w:ilvl w:val="0"/>
          <w:numId w:val="8"/>
        </w:numPr>
        <w:tabs>
          <w:tab w:val="left" w:pos="1060"/>
        </w:tabs>
        <w:spacing w:line="360" w:lineRule="auto"/>
        <w:ind w:left="1060" w:hanging="356"/>
        <w:jc w:val="both"/>
        <w:rPr>
          <w:rFonts w:asciiTheme="minorHAnsi" w:hAnsiTheme="minorHAnsi"/>
          <w:sz w:val="22"/>
          <w:szCs w:val="22"/>
        </w:rPr>
      </w:pPr>
      <w:r w:rsidRPr="00B61D71">
        <w:rPr>
          <w:rFonts w:asciiTheme="minorHAnsi" w:hAnsiTheme="minorHAnsi"/>
          <w:sz w:val="22"/>
          <w:szCs w:val="22"/>
        </w:rPr>
        <w:t xml:space="preserve">OIBS 4 no’lu programdan </w:t>
      </w:r>
      <w:r w:rsidR="00DF6266" w:rsidRPr="00CB2B84">
        <w:rPr>
          <w:rFonts w:asciiTheme="minorHAnsi" w:hAnsiTheme="minorHAnsi"/>
          <w:sz w:val="22"/>
          <w:szCs w:val="22"/>
        </w:rPr>
        <w:t>2020</w:t>
      </w:r>
      <w:r w:rsidR="00D70C7A" w:rsidRPr="00CB2B84">
        <w:rPr>
          <w:rFonts w:asciiTheme="minorHAnsi" w:hAnsiTheme="minorHAnsi"/>
          <w:sz w:val="22"/>
          <w:szCs w:val="22"/>
        </w:rPr>
        <w:t>2</w:t>
      </w:r>
      <w:r w:rsidR="00DF6266">
        <w:rPr>
          <w:rFonts w:asciiTheme="minorHAnsi" w:hAnsiTheme="minorHAnsi"/>
          <w:sz w:val="22"/>
          <w:szCs w:val="22"/>
        </w:rPr>
        <w:t xml:space="preserve"> </w:t>
      </w:r>
      <w:r w:rsidRPr="00B61D71">
        <w:rPr>
          <w:rFonts w:asciiTheme="minorHAnsi" w:hAnsiTheme="minorHAnsi"/>
          <w:sz w:val="22"/>
          <w:szCs w:val="22"/>
        </w:rPr>
        <w:t xml:space="preserve">dönemi için </w:t>
      </w:r>
      <w:r w:rsidRPr="00B61D71">
        <w:rPr>
          <w:rFonts w:asciiTheme="minorHAnsi" w:hAnsiTheme="minorHAnsi"/>
          <w:b/>
          <w:sz w:val="22"/>
          <w:szCs w:val="22"/>
        </w:rPr>
        <w:t>“Define Erasmus Courses”</w:t>
      </w:r>
      <w:r w:rsidRPr="00B61D71">
        <w:rPr>
          <w:rFonts w:asciiTheme="minorHAnsi" w:hAnsiTheme="minorHAnsi"/>
          <w:sz w:val="22"/>
          <w:szCs w:val="22"/>
        </w:rPr>
        <w:t xml:space="preserve"> butonu tıklanarak değişim öğrencilerine açılan dersler görüntülenir. </w:t>
      </w:r>
    </w:p>
    <w:p w14:paraId="4208FC9A" w14:textId="77777777" w:rsidR="00B61D71" w:rsidRPr="00B61D71" w:rsidRDefault="00B61D71" w:rsidP="00B61D71">
      <w:pPr>
        <w:numPr>
          <w:ilvl w:val="0"/>
          <w:numId w:val="8"/>
        </w:numPr>
        <w:tabs>
          <w:tab w:val="left" w:pos="1060"/>
        </w:tabs>
        <w:spacing w:line="360" w:lineRule="auto"/>
        <w:ind w:left="1060" w:hanging="356"/>
        <w:jc w:val="both"/>
        <w:rPr>
          <w:rFonts w:asciiTheme="minorHAnsi" w:hAnsiTheme="minorHAnsi"/>
          <w:sz w:val="22"/>
          <w:szCs w:val="22"/>
        </w:rPr>
      </w:pPr>
      <w:r w:rsidRPr="00B61D71">
        <w:rPr>
          <w:rFonts w:asciiTheme="minorHAnsi" w:hAnsiTheme="minorHAnsi"/>
          <w:sz w:val="22"/>
          <w:szCs w:val="22"/>
        </w:rPr>
        <w:t>Değişiklik yapılmak istenen dersin kodu tıklanarak ders bilgisi görüntülenir.</w:t>
      </w:r>
    </w:p>
    <w:p w14:paraId="6DCF6EC4" w14:textId="77777777" w:rsidR="00B61D71" w:rsidRPr="00B61D71" w:rsidRDefault="00B61D71" w:rsidP="005C4507">
      <w:pPr>
        <w:numPr>
          <w:ilvl w:val="0"/>
          <w:numId w:val="8"/>
        </w:numPr>
        <w:tabs>
          <w:tab w:val="left" w:pos="1040"/>
        </w:tabs>
        <w:spacing w:line="360" w:lineRule="auto"/>
        <w:ind w:left="1040" w:hanging="356"/>
        <w:jc w:val="both"/>
        <w:rPr>
          <w:rFonts w:asciiTheme="minorHAnsi" w:hAnsiTheme="minorHAnsi"/>
          <w:sz w:val="22"/>
          <w:szCs w:val="22"/>
        </w:rPr>
      </w:pPr>
      <w:r w:rsidRPr="00B61D71">
        <w:rPr>
          <w:rFonts w:asciiTheme="minorHAnsi" w:hAnsiTheme="minorHAnsi"/>
          <w:sz w:val="22"/>
          <w:szCs w:val="22"/>
        </w:rPr>
        <w:t>Kapasitesinde değişiklik yapılmak istenen Section tıklanır.</w:t>
      </w:r>
    </w:p>
    <w:p w14:paraId="49D958B4" w14:textId="77777777" w:rsidR="00B61D71" w:rsidRPr="00B61D71" w:rsidRDefault="00B61D71" w:rsidP="005C4507">
      <w:pPr>
        <w:numPr>
          <w:ilvl w:val="0"/>
          <w:numId w:val="8"/>
        </w:numPr>
        <w:tabs>
          <w:tab w:val="left" w:pos="1040"/>
        </w:tabs>
        <w:spacing w:line="360" w:lineRule="auto"/>
        <w:ind w:left="1040" w:hanging="356"/>
        <w:jc w:val="both"/>
        <w:rPr>
          <w:rFonts w:asciiTheme="minorHAnsi" w:hAnsiTheme="minorHAnsi"/>
          <w:sz w:val="22"/>
          <w:szCs w:val="22"/>
        </w:rPr>
      </w:pPr>
      <w:r w:rsidRPr="00B61D71">
        <w:rPr>
          <w:rFonts w:asciiTheme="minorHAnsi" w:hAnsiTheme="minorHAnsi"/>
          <w:sz w:val="22"/>
          <w:szCs w:val="22"/>
        </w:rPr>
        <w:t>Section kapasitesinde değişiklik yapmak için ”</w:t>
      </w:r>
      <w:r w:rsidRPr="00B61D71">
        <w:rPr>
          <w:rFonts w:asciiTheme="minorHAnsi" w:hAnsiTheme="minorHAnsi"/>
          <w:b/>
          <w:sz w:val="22"/>
          <w:szCs w:val="22"/>
        </w:rPr>
        <w:t>Update Erasmus Section”</w:t>
      </w:r>
      <w:r w:rsidRPr="00B61D71">
        <w:rPr>
          <w:rFonts w:asciiTheme="minorHAnsi" w:hAnsiTheme="minorHAnsi"/>
          <w:sz w:val="22"/>
          <w:szCs w:val="22"/>
        </w:rPr>
        <w:t xml:space="preserve"> butonu tıklanır.</w:t>
      </w:r>
    </w:p>
    <w:p w14:paraId="322CC2D7" w14:textId="77777777" w:rsidR="00B61D71" w:rsidRPr="00B61D71" w:rsidRDefault="00B61D71" w:rsidP="005C4507">
      <w:pPr>
        <w:numPr>
          <w:ilvl w:val="0"/>
          <w:numId w:val="8"/>
        </w:numPr>
        <w:tabs>
          <w:tab w:val="left" w:pos="1040"/>
        </w:tabs>
        <w:spacing w:line="360" w:lineRule="auto"/>
        <w:ind w:left="1040" w:hanging="356"/>
        <w:jc w:val="both"/>
        <w:rPr>
          <w:rFonts w:asciiTheme="minorHAnsi" w:hAnsiTheme="minorHAnsi"/>
          <w:sz w:val="22"/>
          <w:szCs w:val="22"/>
        </w:rPr>
      </w:pPr>
      <w:r w:rsidRPr="00B61D71">
        <w:rPr>
          <w:rFonts w:asciiTheme="minorHAnsi" w:hAnsiTheme="minorHAnsi"/>
          <w:sz w:val="22"/>
          <w:szCs w:val="22"/>
        </w:rPr>
        <w:t>“Capacity” kutusuna belirlenmek istenen kontenjan sayısı elle girilir.</w:t>
      </w:r>
    </w:p>
    <w:p w14:paraId="7A3B7696" w14:textId="77777777" w:rsidR="00B61D71" w:rsidRPr="00B61D71" w:rsidRDefault="00B61D71" w:rsidP="005C4507">
      <w:pPr>
        <w:numPr>
          <w:ilvl w:val="0"/>
          <w:numId w:val="8"/>
        </w:numPr>
        <w:tabs>
          <w:tab w:val="left" w:pos="1040"/>
        </w:tabs>
        <w:spacing w:line="360" w:lineRule="auto"/>
        <w:ind w:left="1040" w:right="141" w:hanging="356"/>
        <w:jc w:val="both"/>
        <w:rPr>
          <w:rFonts w:asciiTheme="minorHAnsi" w:hAnsiTheme="minorHAnsi"/>
          <w:sz w:val="22"/>
          <w:szCs w:val="22"/>
        </w:rPr>
      </w:pPr>
      <w:r w:rsidRPr="00B61D71">
        <w:rPr>
          <w:rFonts w:asciiTheme="minorHAnsi" w:hAnsiTheme="minorHAnsi"/>
          <w:sz w:val="22"/>
          <w:szCs w:val="22"/>
        </w:rPr>
        <w:lastRenderedPageBreak/>
        <w:t xml:space="preserve">Kapasitenin </w:t>
      </w:r>
      <w:r w:rsidRPr="00B61D71">
        <w:rPr>
          <w:rFonts w:asciiTheme="minorHAnsi" w:hAnsiTheme="minorHAnsi"/>
          <w:b/>
          <w:sz w:val="22"/>
          <w:szCs w:val="22"/>
        </w:rPr>
        <w:t>“0”</w:t>
      </w:r>
      <w:r w:rsidRPr="00B61D71">
        <w:rPr>
          <w:rFonts w:asciiTheme="minorHAnsi" w:hAnsiTheme="minorHAnsi"/>
          <w:sz w:val="22"/>
          <w:szCs w:val="22"/>
        </w:rPr>
        <w:t xml:space="preserve"> yapılmak istendiği durumlarda </w:t>
      </w:r>
      <w:r w:rsidRPr="00B61D71">
        <w:rPr>
          <w:rFonts w:asciiTheme="minorHAnsi" w:hAnsiTheme="minorHAnsi"/>
          <w:b/>
          <w:sz w:val="22"/>
          <w:szCs w:val="22"/>
        </w:rPr>
        <w:t>“Reason of Zero Capacity”</w:t>
      </w:r>
      <w:r w:rsidRPr="00B61D71">
        <w:rPr>
          <w:rFonts w:asciiTheme="minorHAnsi" w:hAnsiTheme="minorHAnsi"/>
          <w:sz w:val="22"/>
          <w:szCs w:val="22"/>
        </w:rPr>
        <w:t xml:space="preserve"> kutucuğuna dersin kapasitesinin sıfırlanmasının akademik gerekçesi yazılır.</w:t>
      </w:r>
    </w:p>
    <w:p w14:paraId="56415971" w14:textId="77777777" w:rsidR="00B61D71" w:rsidRPr="00B61D71" w:rsidRDefault="00B61D71" w:rsidP="005C4507">
      <w:pPr>
        <w:numPr>
          <w:ilvl w:val="0"/>
          <w:numId w:val="8"/>
        </w:numPr>
        <w:tabs>
          <w:tab w:val="left" w:pos="1040"/>
        </w:tabs>
        <w:spacing w:line="360" w:lineRule="auto"/>
        <w:ind w:left="1040" w:right="278" w:hanging="356"/>
        <w:jc w:val="both"/>
        <w:rPr>
          <w:rFonts w:asciiTheme="minorHAnsi" w:hAnsiTheme="minorHAnsi"/>
          <w:sz w:val="22"/>
          <w:szCs w:val="22"/>
        </w:rPr>
      </w:pPr>
      <w:r w:rsidRPr="00B61D71">
        <w:rPr>
          <w:rFonts w:asciiTheme="minorHAnsi" w:hAnsiTheme="minorHAnsi"/>
          <w:sz w:val="22"/>
          <w:szCs w:val="22"/>
        </w:rPr>
        <w:t>Eğer, kapasite azaltmak yerine bir Section’ın Değişim öğrencileri için tamamen silinmesi gerekiyorsa Önce “</w:t>
      </w:r>
      <w:r w:rsidRPr="00B61D71">
        <w:rPr>
          <w:rFonts w:asciiTheme="minorHAnsi" w:hAnsiTheme="minorHAnsi"/>
          <w:b/>
          <w:sz w:val="22"/>
          <w:szCs w:val="22"/>
        </w:rPr>
        <w:t>Section”</w:t>
      </w:r>
      <w:r w:rsidRPr="00B61D71">
        <w:rPr>
          <w:rFonts w:asciiTheme="minorHAnsi" w:hAnsiTheme="minorHAnsi"/>
          <w:sz w:val="22"/>
          <w:szCs w:val="22"/>
        </w:rPr>
        <w:t xml:space="preserve"> seçilir, sonra “</w:t>
      </w:r>
      <w:r w:rsidRPr="00B61D71">
        <w:rPr>
          <w:rFonts w:asciiTheme="minorHAnsi" w:hAnsiTheme="minorHAnsi"/>
          <w:b/>
          <w:sz w:val="22"/>
          <w:szCs w:val="22"/>
        </w:rPr>
        <w:t>Delete Erasmus Section”</w:t>
      </w:r>
      <w:r w:rsidRPr="00B61D71">
        <w:rPr>
          <w:rFonts w:asciiTheme="minorHAnsi" w:hAnsiTheme="minorHAnsi"/>
          <w:sz w:val="22"/>
          <w:szCs w:val="22"/>
        </w:rPr>
        <w:t xml:space="preserve"> butonu tıklanır. Section silmek için açıklama girilmesi gerekir.</w:t>
      </w:r>
    </w:p>
    <w:p w14:paraId="2411351F" w14:textId="77777777" w:rsidR="00B61D71" w:rsidRPr="00B61D71" w:rsidRDefault="00B61D71" w:rsidP="005C4507">
      <w:pPr>
        <w:numPr>
          <w:ilvl w:val="0"/>
          <w:numId w:val="8"/>
        </w:numPr>
        <w:tabs>
          <w:tab w:val="left" w:pos="1040"/>
        </w:tabs>
        <w:spacing w:line="360" w:lineRule="auto"/>
        <w:ind w:left="1040" w:right="38" w:hanging="356"/>
        <w:jc w:val="both"/>
        <w:rPr>
          <w:rFonts w:asciiTheme="minorHAnsi" w:hAnsiTheme="minorHAnsi"/>
          <w:sz w:val="22"/>
          <w:szCs w:val="22"/>
        </w:rPr>
      </w:pPr>
      <w:r w:rsidRPr="00B61D71">
        <w:rPr>
          <w:rFonts w:asciiTheme="minorHAnsi" w:hAnsiTheme="minorHAnsi"/>
          <w:sz w:val="22"/>
          <w:szCs w:val="22"/>
        </w:rPr>
        <w:t>Bir dersi akademik gerekçelerle değişim öğrencileri için tamamen silmek istediğinizde öncelikle “</w:t>
      </w:r>
      <w:r w:rsidRPr="00B61D71">
        <w:rPr>
          <w:rFonts w:asciiTheme="minorHAnsi" w:hAnsiTheme="minorHAnsi"/>
          <w:b/>
          <w:sz w:val="22"/>
          <w:szCs w:val="22"/>
        </w:rPr>
        <w:t>Course Code</w:t>
      </w:r>
      <w:r w:rsidRPr="00B61D71">
        <w:rPr>
          <w:rFonts w:asciiTheme="minorHAnsi" w:hAnsiTheme="minorHAnsi"/>
          <w:sz w:val="22"/>
          <w:szCs w:val="22"/>
        </w:rPr>
        <w:t>” kısmına dersin kodu yazmanız ve “</w:t>
      </w:r>
      <w:r w:rsidRPr="00B61D71">
        <w:rPr>
          <w:rFonts w:asciiTheme="minorHAnsi" w:hAnsiTheme="minorHAnsi"/>
          <w:b/>
          <w:sz w:val="22"/>
          <w:szCs w:val="22"/>
        </w:rPr>
        <w:t>Delete Course</w:t>
      </w:r>
      <w:r w:rsidRPr="00B61D71">
        <w:rPr>
          <w:rFonts w:asciiTheme="minorHAnsi" w:hAnsiTheme="minorHAnsi"/>
          <w:sz w:val="22"/>
          <w:szCs w:val="22"/>
        </w:rPr>
        <w:t>” butonunu tıklamanız gerekmektedir. Dersin silinmesi için akademik gerekçesinin girilmesi gerekir.</w:t>
      </w:r>
    </w:p>
    <w:p w14:paraId="432F9D69" w14:textId="77777777" w:rsidR="00B61D71" w:rsidRPr="00B61D71" w:rsidRDefault="00B61D71" w:rsidP="005C4507">
      <w:pPr>
        <w:numPr>
          <w:ilvl w:val="0"/>
          <w:numId w:val="8"/>
        </w:numPr>
        <w:tabs>
          <w:tab w:val="left" w:pos="1040"/>
        </w:tabs>
        <w:spacing w:line="360" w:lineRule="auto"/>
        <w:ind w:left="1040" w:right="638" w:hanging="356"/>
        <w:jc w:val="both"/>
        <w:rPr>
          <w:rFonts w:asciiTheme="minorHAnsi" w:hAnsiTheme="minorHAnsi"/>
          <w:sz w:val="22"/>
          <w:szCs w:val="22"/>
        </w:rPr>
      </w:pPr>
      <w:r w:rsidRPr="00B61D71">
        <w:rPr>
          <w:rFonts w:asciiTheme="minorHAnsi" w:hAnsiTheme="minorHAnsi"/>
          <w:sz w:val="22"/>
          <w:szCs w:val="22"/>
        </w:rPr>
        <w:t>Daha önce akademik bir gerekçeyle silmiş olduğunuz bir dersi Değişim öğrencileri için yeniden eklemek istediğinizde “</w:t>
      </w:r>
      <w:r w:rsidRPr="00B61D71">
        <w:rPr>
          <w:rFonts w:asciiTheme="minorHAnsi" w:hAnsiTheme="minorHAnsi"/>
          <w:b/>
          <w:sz w:val="22"/>
          <w:szCs w:val="22"/>
        </w:rPr>
        <w:t>Course</w:t>
      </w:r>
      <w:r w:rsidRPr="00B61D71">
        <w:rPr>
          <w:rFonts w:asciiTheme="minorHAnsi" w:hAnsiTheme="minorHAnsi"/>
          <w:sz w:val="22"/>
          <w:szCs w:val="22"/>
        </w:rPr>
        <w:t xml:space="preserve"> </w:t>
      </w:r>
      <w:r w:rsidRPr="00B61D71">
        <w:rPr>
          <w:rFonts w:asciiTheme="minorHAnsi" w:hAnsiTheme="minorHAnsi"/>
          <w:b/>
          <w:sz w:val="22"/>
          <w:szCs w:val="22"/>
        </w:rPr>
        <w:t>Code</w:t>
      </w:r>
      <w:r w:rsidRPr="00B61D71">
        <w:rPr>
          <w:rFonts w:asciiTheme="minorHAnsi" w:hAnsiTheme="minorHAnsi"/>
          <w:sz w:val="22"/>
          <w:szCs w:val="22"/>
        </w:rPr>
        <w:t>” kısmında dersin kodu</w:t>
      </w:r>
      <w:r w:rsidRPr="00B61D71">
        <w:rPr>
          <w:rFonts w:asciiTheme="minorHAnsi" w:hAnsiTheme="minorHAnsi"/>
          <w:b/>
          <w:sz w:val="22"/>
          <w:szCs w:val="22"/>
        </w:rPr>
        <w:t xml:space="preserve"> </w:t>
      </w:r>
      <w:r w:rsidRPr="00B61D71">
        <w:rPr>
          <w:rFonts w:asciiTheme="minorHAnsi" w:hAnsiTheme="minorHAnsi"/>
          <w:sz w:val="22"/>
          <w:szCs w:val="22"/>
        </w:rPr>
        <w:t>girildikten sonra</w:t>
      </w:r>
      <w:r w:rsidRPr="00B61D71">
        <w:rPr>
          <w:rFonts w:asciiTheme="minorHAnsi" w:hAnsiTheme="minorHAnsi"/>
          <w:b/>
          <w:sz w:val="22"/>
          <w:szCs w:val="22"/>
        </w:rPr>
        <w:t xml:space="preserve"> </w:t>
      </w:r>
      <w:r w:rsidRPr="00B61D71">
        <w:rPr>
          <w:rFonts w:asciiTheme="minorHAnsi" w:hAnsiTheme="minorHAnsi"/>
          <w:sz w:val="22"/>
          <w:szCs w:val="22"/>
        </w:rPr>
        <w:t>“</w:t>
      </w:r>
      <w:r w:rsidRPr="00B61D71">
        <w:rPr>
          <w:rFonts w:asciiTheme="minorHAnsi" w:hAnsiTheme="minorHAnsi"/>
          <w:b/>
          <w:sz w:val="22"/>
          <w:szCs w:val="22"/>
        </w:rPr>
        <w:t>Add Course</w:t>
      </w:r>
      <w:r w:rsidRPr="00B61D71">
        <w:rPr>
          <w:rFonts w:asciiTheme="minorHAnsi" w:hAnsiTheme="minorHAnsi"/>
          <w:sz w:val="22"/>
          <w:szCs w:val="22"/>
        </w:rPr>
        <w:t>” butonu</w:t>
      </w:r>
      <w:r w:rsidRPr="00B61D71">
        <w:rPr>
          <w:rFonts w:asciiTheme="minorHAnsi" w:hAnsiTheme="minorHAnsi"/>
          <w:b/>
          <w:sz w:val="22"/>
          <w:szCs w:val="22"/>
        </w:rPr>
        <w:t xml:space="preserve"> </w:t>
      </w:r>
      <w:r w:rsidRPr="00B61D71">
        <w:rPr>
          <w:rFonts w:asciiTheme="minorHAnsi" w:hAnsiTheme="minorHAnsi"/>
          <w:sz w:val="22"/>
          <w:szCs w:val="22"/>
        </w:rPr>
        <w:t>kullanılarak ders eklenebilir.</w:t>
      </w:r>
    </w:p>
    <w:p w14:paraId="14B692FF" w14:textId="77777777" w:rsidR="00B61D71" w:rsidRPr="00B61D71" w:rsidRDefault="00B61D71" w:rsidP="005C4507">
      <w:pPr>
        <w:numPr>
          <w:ilvl w:val="0"/>
          <w:numId w:val="8"/>
        </w:numPr>
        <w:tabs>
          <w:tab w:val="left" w:pos="1040"/>
        </w:tabs>
        <w:spacing w:line="360" w:lineRule="auto"/>
        <w:ind w:left="1040" w:right="78" w:hanging="356"/>
        <w:jc w:val="both"/>
        <w:rPr>
          <w:rFonts w:asciiTheme="minorHAnsi" w:hAnsiTheme="minorHAnsi"/>
          <w:sz w:val="22"/>
          <w:szCs w:val="22"/>
        </w:rPr>
      </w:pPr>
      <w:r w:rsidRPr="00B61D71">
        <w:rPr>
          <w:rFonts w:asciiTheme="minorHAnsi" w:hAnsiTheme="minorHAnsi"/>
          <w:sz w:val="22"/>
          <w:szCs w:val="22"/>
        </w:rPr>
        <w:t>Değişim öğrencileri için var olan bir derse yeni bir Section eklemek istersniz “</w:t>
      </w:r>
      <w:r w:rsidRPr="00B61D71">
        <w:rPr>
          <w:rFonts w:asciiTheme="minorHAnsi" w:hAnsiTheme="minorHAnsi"/>
          <w:b/>
          <w:sz w:val="22"/>
          <w:szCs w:val="22"/>
        </w:rPr>
        <w:t>Add Erasmus New Section</w:t>
      </w:r>
      <w:r w:rsidRPr="00B61D71">
        <w:rPr>
          <w:rFonts w:asciiTheme="minorHAnsi" w:hAnsiTheme="minorHAnsi"/>
          <w:sz w:val="22"/>
          <w:szCs w:val="22"/>
        </w:rPr>
        <w:t>” butonunu tıklayarak yeni bir Section ve kapasite tanımlayabilirsiniz.</w:t>
      </w:r>
    </w:p>
    <w:p w14:paraId="3B320FE9" w14:textId="77777777" w:rsidR="00B61D71" w:rsidRPr="00B61D71" w:rsidRDefault="00B61D71" w:rsidP="005C4507">
      <w:pPr>
        <w:numPr>
          <w:ilvl w:val="0"/>
          <w:numId w:val="8"/>
        </w:numPr>
        <w:tabs>
          <w:tab w:val="left" w:pos="1040"/>
        </w:tabs>
        <w:spacing w:line="360" w:lineRule="auto"/>
        <w:ind w:left="1080" w:right="141" w:hanging="360"/>
        <w:jc w:val="both"/>
        <w:rPr>
          <w:rFonts w:asciiTheme="minorHAnsi" w:hAnsiTheme="minorHAnsi"/>
          <w:sz w:val="22"/>
          <w:szCs w:val="22"/>
        </w:rPr>
      </w:pPr>
      <w:r w:rsidRPr="00B61D71">
        <w:rPr>
          <w:rFonts w:asciiTheme="minorHAnsi" w:hAnsiTheme="minorHAnsi"/>
          <w:sz w:val="22"/>
          <w:szCs w:val="22"/>
        </w:rPr>
        <w:t>Daha önceden silmiş olduğunuz Değişim Öğrencilerine açılmış olan bir Section’ı “</w:t>
      </w:r>
      <w:r w:rsidRPr="00B61D71">
        <w:rPr>
          <w:rFonts w:asciiTheme="minorHAnsi" w:hAnsiTheme="minorHAnsi"/>
          <w:b/>
          <w:sz w:val="22"/>
          <w:szCs w:val="22"/>
        </w:rPr>
        <w:t>Add Erasmus Deleted Section</w:t>
      </w:r>
      <w:r w:rsidRPr="00B61D71">
        <w:rPr>
          <w:rFonts w:asciiTheme="minorHAnsi" w:hAnsiTheme="minorHAnsi"/>
          <w:sz w:val="22"/>
          <w:szCs w:val="22"/>
        </w:rPr>
        <w:t>” butonunu kullanarak yeniden açabilirsiniz.</w:t>
      </w:r>
    </w:p>
    <w:p w14:paraId="0A993E3B" w14:textId="77777777" w:rsidR="00B61D71" w:rsidRPr="00B61D71" w:rsidRDefault="00B61D71" w:rsidP="002D076B">
      <w:pPr>
        <w:jc w:val="both"/>
        <w:rPr>
          <w:rFonts w:asciiTheme="minorHAnsi" w:hAnsiTheme="minorHAnsi"/>
          <w:b/>
          <w:sz w:val="22"/>
          <w:szCs w:val="22"/>
        </w:rPr>
      </w:pPr>
    </w:p>
    <w:p w14:paraId="33F51615" w14:textId="77777777" w:rsidR="00B61D71" w:rsidRDefault="00B61D71" w:rsidP="007D4F9D">
      <w:pPr>
        <w:jc w:val="center"/>
        <w:rPr>
          <w:rFonts w:ascii="Calibri" w:hAnsi="Calibri"/>
          <w:b/>
          <w:sz w:val="22"/>
          <w:szCs w:val="22"/>
        </w:rPr>
      </w:pPr>
    </w:p>
    <w:p w14:paraId="5C5CE364" w14:textId="77777777" w:rsidR="00B61D71" w:rsidRDefault="00B61D71" w:rsidP="007D4F9D">
      <w:pPr>
        <w:jc w:val="center"/>
        <w:rPr>
          <w:rFonts w:ascii="Calibri" w:hAnsi="Calibri"/>
          <w:b/>
          <w:sz w:val="22"/>
          <w:szCs w:val="22"/>
        </w:rPr>
      </w:pPr>
    </w:p>
    <w:p w14:paraId="728C6345" w14:textId="77777777" w:rsidR="00B61D71" w:rsidRDefault="00B61D71" w:rsidP="007D4F9D">
      <w:pPr>
        <w:jc w:val="center"/>
        <w:rPr>
          <w:rFonts w:ascii="Calibri" w:hAnsi="Calibri"/>
          <w:b/>
          <w:sz w:val="22"/>
          <w:szCs w:val="22"/>
        </w:rPr>
      </w:pPr>
    </w:p>
    <w:p w14:paraId="0EC93625" w14:textId="77777777" w:rsidR="00146D14" w:rsidRPr="007D4F9D" w:rsidRDefault="00146D14" w:rsidP="007D4F9D">
      <w:pPr>
        <w:jc w:val="center"/>
        <w:rPr>
          <w:rFonts w:ascii="Calibri" w:hAnsi="Calibri"/>
          <w:b/>
          <w:sz w:val="22"/>
          <w:szCs w:val="22"/>
        </w:rPr>
      </w:pPr>
      <w:r w:rsidRPr="007D4F9D">
        <w:rPr>
          <w:rFonts w:ascii="Calibri" w:hAnsi="Calibri"/>
          <w:b/>
          <w:sz w:val="22"/>
          <w:szCs w:val="22"/>
        </w:rPr>
        <w:t>ETKİLEŞİMLİ KAYIT SÜRECİNDE KULLANILAN ÖĞRENCİ İŞLERİ BİLGİ SİSTEMİ (ÖİBS) PROGRAMLARI</w:t>
      </w:r>
    </w:p>
    <w:p w14:paraId="582EE874" w14:textId="77777777" w:rsidR="00146D14" w:rsidRPr="007D4F9D" w:rsidRDefault="00146D14" w:rsidP="007D4F9D">
      <w:pPr>
        <w:rPr>
          <w:rFonts w:ascii="Calibri" w:hAnsi="Calibri"/>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3563"/>
        <w:gridCol w:w="1414"/>
        <w:gridCol w:w="2062"/>
        <w:gridCol w:w="3511"/>
        <w:gridCol w:w="1907"/>
      </w:tblGrid>
      <w:tr w:rsidR="00146D14" w:rsidRPr="007D4F9D" w14:paraId="527B783F" w14:textId="77777777" w:rsidTr="00053407">
        <w:tc>
          <w:tcPr>
            <w:tcW w:w="1587" w:type="dxa"/>
          </w:tcPr>
          <w:p w14:paraId="1A98A121" w14:textId="77777777" w:rsidR="00146D14" w:rsidRPr="007D4F9D" w:rsidRDefault="00146D14" w:rsidP="007D4F9D">
            <w:pPr>
              <w:jc w:val="center"/>
              <w:rPr>
                <w:rFonts w:ascii="Calibri" w:hAnsi="Calibri"/>
                <w:b/>
              </w:rPr>
            </w:pPr>
            <w:r w:rsidRPr="007D4F9D">
              <w:rPr>
                <w:rFonts w:ascii="Calibri" w:hAnsi="Calibri"/>
                <w:b/>
                <w:sz w:val="22"/>
                <w:szCs w:val="22"/>
              </w:rPr>
              <w:t>PROGRAM KODU</w:t>
            </w:r>
          </w:p>
        </w:tc>
        <w:tc>
          <w:tcPr>
            <w:tcW w:w="3603" w:type="dxa"/>
          </w:tcPr>
          <w:p w14:paraId="6C6A338C" w14:textId="77777777" w:rsidR="00146D14" w:rsidRPr="007D4F9D" w:rsidRDefault="00146D14" w:rsidP="007D4F9D">
            <w:pPr>
              <w:rPr>
                <w:rFonts w:ascii="Calibri" w:hAnsi="Calibri"/>
                <w:b/>
              </w:rPr>
            </w:pPr>
            <w:r w:rsidRPr="007D4F9D">
              <w:rPr>
                <w:rFonts w:ascii="Calibri" w:hAnsi="Calibri"/>
                <w:b/>
                <w:sz w:val="22"/>
                <w:szCs w:val="22"/>
              </w:rPr>
              <w:t xml:space="preserve">PROGRAM </w:t>
            </w:r>
          </w:p>
        </w:tc>
        <w:tc>
          <w:tcPr>
            <w:tcW w:w="1414" w:type="dxa"/>
          </w:tcPr>
          <w:p w14:paraId="4148636B" w14:textId="77777777" w:rsidR="00146D14" w:rsidRPr="007D4F9D" w:rsidRDefault="00146D14" w:rsidP="007D4F9D">
            <w:pPr>
              <w:rPr>
                <w:rFonts w:ascii="Calibri" w:hAnsi="Calibri"/>
                <w:b/>
              </w:rPr>
            </w:pPr>
            <w:r w:rsidRPr="007D4F9D">
              <w:rPr>
                <w:rFonts w:ascii="Calibri" w:hAnsi="Calibri"/>
                <w:b/>
                <w:sz w:val="22"/>
                <w:szCs w:val="22"/>
              </w:rPr>
              <w:t>PROGRAM TÜRÜ</w:t>
            </w:r>
          </w:p>
        </w:tc>
        <w:tc>
          <w:tcPr>
            <w:tcW w:w="2077" w:type="dxa"/>
          </w:tcPr>
          <w:p w14:paraId="111AC688" w14:textId="77777777" w:rsidR="00146D14" w:rsidRPr="007D4F9D" w:rsidRDefault="00146D14" w:rsidP="007D4F9D">
            <w:pPr>
              <w:rPr>
                <w:rFonts w:ascii="Calibri" w:hAnsi="Calibri"/>
                <w:b/>
              </w:rPr>
            </w:pPr>
            <w:r w:rsidRPr="007D4F9D">
              <w:rPr>
                <w:rFonts w:ascii="Calibri" w:hAnsi="Calibri"/>
                <w:b/>
                <w:sz w:val="22"/>
                <w:szCs w:val="22"/>
              </w:rPr>
              <w:t>PROGRAM YETKİLİSİ</w:t>
            </w:r>
          </w:p>
        </w:tc>
        <w:tc>
          <w:tcPr>
            <w:tcW w:w="3568" w:type="dxa"/>
          </w:tcPr>
          <w:p w14:paraId="4B3F0DE5" w14:textId="77777777" w:rsidR="00146D14" w:rsidRPr="007D4F9D" w:rsidRDefault="00146D14" w:rsidP="007D4F9D">
            <w:pPr>
              <w:rPr>
                <w:rFonts w:ascii="Calibri" w:hAnsi="Calibri"/>
                <w:b/>
              </w:rPr>
            </w:pPr>
            <w:r w:rsidRPr="007D4F9D">
              <w:rPr>
                <w:rFonts w:ascii="Calibri" w:hAnsi="Calibri"/>
                <w:b/>
                <w:sz w:val="22"/>
                <w:szCs w:val="22"/>
              </w:rPr>
              <w:t>AÇIKLAMALAR</w:t>
            </w:r>
          </w:p>
        </w:tc>
        <w:tc>
          <w:tcPr>
            <w:tcW w:w="1925" w:type="dxa"/>
          </w:tcPr>
          <w:p w14:paraId="4D04F6C3" w14:textId="77777777" w:rsidR="00146D14" w:rsidRPr="007D4F9D" w:rsidRDefault="00146D14" w:rsidP="007D4F9D">
            <w:pPr>
              <w:rPr>
                <w:rFonts w:ascii="Calibri" w:hAnsi="Calibri"/>
                <w:b/>
              </w:rPr>
            </w:pPr>
            <w:r w:rsidRPr="007D4F9D">
              <w:rPr>
                <w:rFonts w:ascii="Calibri" w:hAnsi="Calibri"/>
                <w:b/>
                <w:sz w:val="22"/>
                <w:szCs w:val="22"/>
              </w:rPr>
              <w:t>TARİH</w:t>
            </w:r>
          </w:p>
        </w:tc>
      </w:tr>
      <w:tr w:rsidR="00146D14" w:rsidRPr="007D4F9D" w14:paraId="3E2A8553" w14:textId="77777777" w:rsidTr="00053407">
        <w:tc>
          <w:tcPr>
            <w:tcW w:w="1587" w:type="dxa"/>
          </w:tcPr>
          <w:p w14:paraId="65C0E7D2" w14:textId="77777777" w:rsidR="00146D14" w:rsidRPr="00A24380" w:rsidRDefault="00146D14" w:rsidP="007D4F9D">
            <w:pPr>
              <w:jc w:val="center"/>
              <w:rPr>
                <w:rFonts w:ascii="Calibri" w:hAnsi="Calibri"/>
                <w:color w:val="000000" w:themeColor="text1"/>
              </w:rPr>
            </w:pPr>
            <w:r w:rsidRPr="00A24380">
              <w:rPr>
                <w:rFonts w:ascii="Calibri" w:hAnsi="Calibri"/>
                <w:color w:val="000000" w:themeColor="text1"/>
                <w:sz w:val="22"/>
                <w:szCs w:val="22"/>
              </w:rPr>
              <w:t>7</w:t>
            </w:r>
          </w:p>
        </w:tc>
        <w:tc>
          <w:tcPr>
            <w:tcW w:w="3603" w:type="dxa"/>
          </w:tcPr>
          <w:p w14:paraId="348A4273" w14:textId="77777777" w:rsidR="00146D14" w:rsidRPr="00A24380" w:rsidRDefault="00146D14" w:rsidP="00F671AC">
            <w:pPr>
              <w:jc w:val="both"/>
              <w:rPr>
                <w:rFonts w:ascii="Calibri" w:hAnsi="Calibri"/>
                <w:color w:val="000000" w:themeColor="text1"/>
              </w:rPr>
            </w:pPr>
            <w:r w:rsidRPr="00A24380">
              <w:rPr>
                <w:rFonts w:ascii="Calibri" w:hAnsi="Calibri"/>
                <w:color w:val="000000" w:themeColor="text1"/>
                <w:sz w:val="22"/>
                <w:szCs w:val="22"/>
              </w:rPr>
              <w:t xml:space="preserve">Course Archieve </w:t>
            </w:r>
          </w:p>
          <w:p w14:paraId="3724037B" w14:textId="77777777" w:rsidR="00146D14" w:rsidRPr="00A24380" w:rsidRDefault="00146D14" w:rsidP="00F671AC">
            <w:pPr>
              <w:jc w:val="both"/>
              <w:rPr>
                <w:rFonts w:ascii="Calibri" w:hAnsi="Calibri"/>
                <w:b/>
                <w:color w:val="000000" w:themeColor="text1"/>
              </w:rPr>
            </w:pPr>
            <w:r w:rsidRPr="00A24380">
              <w:rPr>
                <w:rFonts w:ascii="Calibri" w:hAnsi="Calibri"/>
                <w:b/>
                <w:color w:val="000000" w:themeColor="text1"/>
                <w:sz w:val="22"/>
                <w:szCs w:val="22"/>
              </w:rPr>
              <w:t>(Ders arşivi)</w:t>
            </w:r>
          </w:p>
        </w:tc>
        <w:tc>
          <w:tcPr>
            <w:tcW w:w="1414" w:type="dxa"/>
          </w:tcPr>
          <w:p w14:paraId="7BA64705" w14:textId="77777777" w:rsidR="00146D14" w:rsidRPr="00A24380" w:rsidRDefault="00146D14" w:rsidP="00F671AC">
            <w:pPr>
              <w:jc w:val="both"/>
              <w:rPr>
                <w:rFonts w:ascii="Calibri" w:hAnsi="Calibri"/>
                <w:color w:val="000000" w:themeColor="text1"/>
              </w:rPr>
            </w:pPr>
            <w:r w:rsidRPr="00A24380">
              <w:rPr>
                <w:rFonts w:ascii="Calibri" w:hAnsi="Calibri"/>
                <w:color w:val="000000" w:themeColor="text1"/>
                <w:sz w:val="22"/>
                <w:szCs w:val="22"/>
              </w:rPr>
              <w:t>Güncelleme</w:t>
            </w:r>
          </w:p>
        </w:tc>
        <w:tc>
          <w:tcPr>
            <w:tcW w:w="2077" w:type="dxa"/>
          </w:tcPr>
          <w:p w14:paraId="34FF73A4" w14:textId="77777777" w:rsidR="00146D14" w:rsidRPr="00A24380" w:rsidRDefault="00146D14" w:rsidP="00F671AC">
            <w:pPr>
              <w:jc w:val="both"/>
              <w:rPr>
                <w:rFonts w:ascii="Calibri" w:hAnsi="Calibri"/>
                <w:color w:val="000000" w:themeColor="text1"/>
              </w:rPr>
            </w:pPr>
            <w:r w:rsidRPr="00A24380">
              <w:rPr>
                <w:rFonts w:ascii="Calibri" w:hAnsi="Calibri"/>
                <w:color w:val="000000" w:themeColor="text1"/>
                <w:sz w:val="22"/>
                <w:szCs w:val="22"/>
              </w:rPr>
              <w:t>ÖİDB</w:t>
            </w:r>
          </w:p>
        </w:tc>
        <w:tc>
          <w:tcPr>
            <w:tcW w:w="3568" w:type="dxa"/>
          </w:tcPr>
          <w:p w14:paraId="470438EA" w14:textId="77777777" w:rsidR="00146D14" w:rsidRPr="00A24380" w:rsidRDefault="00146D14" w:rsidP="00F671AC">
            <w:pPr>
              <w:jc w:val="both"/>
              <w:rPr>
                <w:rFonts w:ascii="Calibri" w:hAnsi="Calibri"/>
                <w:color w:val="000000" w:themeColor="text1"/>
              </w:rPr>
            </w:pPr>
            <w:r w:rsidRPr="00A24380">
              <w:rPr>
                <w:rFonts w:ascii="Calibri" w:hAnsi="Calibri"/>
                <w:color w:val="000000" w:themeColor="text1"/>
                <w:sz w:val="22"/>
                <w:szCs w:val="22"/>
              </w:rPr>
              <w:t>Katalogda açılacak dersler (kodu, adı, kredisi, eğitim dili, ders düzeyi, ders tipi, ders içeriği)</w:t>
            </w:r>
          </w:p>
        </w:tc>
        <w:tc>
          <w:tcPr>
            <w:tcW w:w="1925" w:type="dxa"/>
          </w:tcPr>
          <w:p w14:paraId="080836CA" w14:textId="77777777" w:rsidR="00146D14" w:rsidRPr="00A24380" w:rsidRDefault="00146D14" w:rsidP="00F671AC">
            <w:pPr>
              <w:jc w:val="both"/>
              <w:rPr>
                <w:rFonts w:ascii="Calibri" w:hAnsi="Calibri"/>
                <w:color w:val="000000" w:themeColor="text1"/>
              </w:rPr>
            </w:pPr>
            <w:r w:rsidRPr="00A24380">
              <w:rPr>
                <w:rFonts w:ascii="Calibri" w:hAnsi="Calibri"/>
                <w:color w:val="000000" w:themeColor="text1"/>
                <w:sz w:val="22"/>
                <w:szCs w:val="22"/>
              </w:rPr>
              <w:t>Kurul kararları iletildikçe</w:t>
            </w:r>
          </w:p>
        </w:tc>
      </w:tr>
      <w:tr w:rsidR="00146D14" w:rsidRPr="007D4F9D" w14:paraId="439D0F24" w14:textId="77777777" w:rsidTr="00053407">
        <w:tc>
          <w:tcPr>
            <w:tcW w:w="1587" w:type="dxa"/>
          </w:tcPr>
          <w:p w14:paraId="0049A5DC" w14:textId="77777777" w:rsidR="00146D14" w:rsidRPr="007D4F9D" w:rsidRDefault="00146D14" w:rsidP="007D4F9D">
            <w:pPr>
              <w:jc w:val="center"/>
              <w:rPr>
                <w:rFonts w:ascii="Calibri" w:hAnsi="Calibri"/>
              </w:rPr>
            </w:pPr>
            <w:r w:rsidRPr="007D4F9D">
              <w:rPr>
                <w:rFonts w:ascii="Calibri" w:hAnsi="Calibri"/>
                <w:sz w:val="22"/>
                <w:szCs w:val="22"/>
              </w:rPr>
              <w:t>20</w:t>
            </w:r>
          </w:p>
        </w:tc>
        <w:tc>
          <w:tcPr>
            <w:tcW w:w="3603" w:type="dxa"/>
          </w:tcPr>
          <w:p w14:paraId="246CA132" w14:textId="77777777" w:rsidR="00146D14" w:rsidRPr="007D4F9D" w:rsidRDefault="00146D14" w:rsidP="007D4F9D">
            <w:pPr>
              <w:rPr>
                <w:rFonts w:ascii="Calibri" w:hAnsi="Calibri"/>
              </w:rPr>
            </w:pPr>
            <w:r w:rsidRPr="007D4F9D">
              <w:rPr>
                <w:rFonts w:ascii="Calibri" w:hAnsi="Calibri"/>
                <w:sz w:val="22"/>
                <w:szCs w:val="22"/>
              </w:rPr>
              <w:t xml:space="preserve">Prerequisite Courses </w:t>
            </w:r>
          </w:p>
          <w:p w14:paraId="7670BE73" w14:textId="77777777" w:rsidR="00146D14" w:rsidRPr="007D4F9D" w:rsidRDefault="00146D14" w:rsidP="007D4F9D">
            <w:pPr>
              <w:rPr>
                <w:rFonts w:ascii="Calibri" w:hAnsi="Calibri"/>
                <w:b/>
              </w:rPr>
            </w:pPr>
            <w:r w:rsidRPr="007D4F9D">
              <w:rPr>
                <w:rFonts w:ascii="Calibri" w:hAnsi="Calibri"/>
                <w:b/>
                <w:sz w:val="22"/>
                <w:szCs w:val="22"/>
              </w:rPr>
              <w:t>(Önkoşullu dersler)</w:t>
            </w:r>
          </w:p>
        </w:tc>
        <w:tc>
          <w:tcPr>
            <w:tcW w:w="1414" w:type="dxa"/>
          </w:tcPr>
          <w:p w14:paraId="5E472E59" w14:textId="77777777" w:rsidR="00146D14" w:rsidRPr="007D4F9D" w:rsidRDefault="00146D14" w:rsidP="007D4F9D">
            <w:pPr>
              <w:rPr>
                <w:rFonts w:ascii="Calibri" w:hAnsi="Calibri"/>
              </w:rPr>
            </w:pPr>
            <w:r w:rsidRPr="007D4F9D">
              <w:rPr>
                <w:rFonts w:ascii="Calibri" w:hAnsi="Calibri"/>
                <w:sz w:val="22"/>
                <w:szCs w:val="22"/>
              </w:rPr>
              <w:t>Güncelleme</w:t>
            </w:r>
          </w:p>
        </w:tc>
        <w:tc>
          <w:tcPr>
            <w:tcW w:w="2077" w:type="dxa"/>
          </w:tcPr>
          <w:p w14:paraId="6BC9EDD0" w14:textId="77777777" w:rsidR="00146D14" w:rsidRPr="007D4F9D" w:rsidRDefault="00146D14" w:rsidP="007D4F9D">
            <w:pPr>
              <w:rPr>
                <w:rFonts w:ascii="Calibri" w:hAnsi="Calibri"/>
              </w:rPr>
            </w:pPr>
            <w:r w:rsidRPr="007D4F9D">
              <w:rPr>
                <w:rFonts w:ascii="Calibri" w:hAnsi="Calibri"/>
                <w:sz w:val="22"/>
                <w:szCs w:val="22"/>
              </w:rPr>
              <w:t>ÖİDB</w:t>
            </w:r>
          </w:p>
        </w:tc>
        <w:tc>
          <w:tcPr>
            <w:tcW w:w="3568" w:type="dxa"/>
          </w:tcPr>
          <w:p w14:paraId="3CB52A77" w14:textId="77777777" w:rsidR="00146D14" w:rsidRPr="007D4F9D" w:rsidRDefault="00146D14" w:rsidP="007D4F9D">
            <w:pPr>
              <w:rPr>
                <w:rFonts w:ascii="Calibri" w:hAnsi="Calibri"/>
              </w:rPr>
            </w:pPr>
            <w:r w:rsidRPr="007D4F9D">
              <w:rPr>
                <w:rFonts w:ascii="Calibri" w:hAnsi="Calibri"/>
                <w:sz w:val="22"/>
                <w:szCs w:val="22"/>
              </w:rPr>
              <w:t>Derse ait önkoşul bilgileri</w:t>
            </w:r>
          </w:p>
        </w:tc>
        <w:tc>
          <w:tcPr>
            <w:tcW w:w="1925" w:type="dxa"/>
          </w:tcPr>
          <w:p w14:paraId="0D2AF246" w14:textId="77777777" w:rsidR="00146D14" w:rsidRPr="007D4F9D" w:rsidRDefault="00146D14" w:rsidP="007D4F9D">
            <w:pPr>
              <w:rPr>
                <w:rFonts w:ascii="Calibri" w:hAnsi="Calibri"/>
              </w:rPr>
            </w:pPr>
            <w:r w:rsidRPr="007D4F9D">
              <w:rPr>
                <w:rFonts w:ascii="Calibri" w:hAnsi="Calibri"/>
                <w:sz w:val="22"/>
                <w:szCs w:val="22"/>
              </w:rPr>
              <w:t>Kurul kararları iletildikçe</w:t>
            </w:r>
          </w:p>
        </w:tc>
      </w:tr>
      <w:tr w:rsidR="00146D14" w:rsidRPr="007D4F9D" w14:paraId="4417D061" w14:textId="77777777" w:rsidTr="00053407">
        <w:tc>
          <w:tcPr>
            <w:tcW w:w="1587" w:type="dxa"/>
          </w:tcPr>
          <w:p w14:paraId="7B5ABC41" w14:textId="77777777" w:rsidR="00146D14" w:rsidRPr="007D4F9D" w:rsidRDefault="00146D14" w:rsidP="007D4F9D">
            <w:pPr>
              <w:jc w:val="center"/>
              <w:rPr>
                <w:rFonts w:ascii="Calibri" w:hAnsi="Calibri"/>
              </w:rPr>
            </w:pPr>
            <w:r w:rsidRPr="007D4F9D">
              <w:rPr>
                <w:rFonts w:ascii="Calibri" w:hAnsi="Calibri"/>
                <w:sz w:val="22"/>
                <w:szCs w:val="22"/>
              </w:rPr>
              <w:t>4</w:t>
            </w:r>
          </w:p>
        </w:tc>
        <w:tc>
          <w:tcPr>
            <w:tcW w:w="3603" w:type="dxa"/>
          </w:tcPr>
          <w:p w14:paraId="62F50432" w14:textId="77777777" w:rsidR="00146D14" w:rsidRPr="007D4F9D" w:rsidRDefault="00146D14" w:rsidP="00F671AC">
            <w:pPr>
              <w:jc w:val="both"/>
              <w:rPr>
                <w:rFonts w:ascii="Calibri" w:hAnsi="Calibri"/>
              </w:rPr>
            </w:pPr>
            <w:r w:rsidRPr="007D4F9D">
              <w:rPr>
                <w:rFonts w:ascii="Calibri" w:hAnsi="Calibri"/>
                <w:sz w:val="22"/>
                <w:szCs w:val="22"/>
              </w:rPr>
              <w:t xml:space="preserve">Semester Courses </w:t>
            </w:r>
          </w:p>
          <w:p w14:paraId="6CAED24B" w14:textId="77777777" w:rsidR="00146D14" w:rsidRPr="007D4F9D" w:rsidRDefault="00146D14" w:rsidP="00F671AC">
            <w:pPr>
              <w:jc w:val="both"/>
              <w:rPr>
                <w:rFonts w:ascii="Calibri" w:hAnsi="Calibri"/>
              </w:rPr>
            </w:pPr>
            <w:r w:rsidRPr="007D4F9D">
              <w:rPr>
                <w:rFonts w:ascii="Calibri" w:hAnsi="Calibri"/>
                <w:b/>
                <w:sz w:val="22"/>
                <w:szCs w:val="22"/>
              </w:rPr>
              <w:t>(Açılacak dersler)</w:t>
            </w:r>
          </w:p>
          <w:p w14:paraId="09C6892D" w14:textId="77777777" w:rsidR="00146D14" w:rsidRPr="007D4F9D" w:rsidRDefault="00146D14" w:rsidP="00F671AC">
            <w:pPr>
              <w:jc w:val="both"/>
              <w:rPr>
                <w:rFonts w:ascii="Calibri" w:hAnsi="Calibri"/>
              </w:rPr>
            </w:pPr>
          </w:p>
        </w:tc>
        <w:tc>
          <w:tcPr>
            <w:tcW w:w="1414" w:type="dxa"/>
          </w:tcPr>
          <w:p w14:paraId="208935A0" w14:textId="77777777" w:rsidR="00146D14" w:rsidRPr="007D4F9D" w:rsidRDefault="00146D14" w:rsidP="007D4F9D">
            <w:pPr>
              <w:rPr>
                <w:rFonts w:ascii="Calibri" w:hAnsi="Calibri"/>
              </w:rPr>
            </w:pPr>
            <w:r w:rsidRPr="007D4F9D">
              <w:rPr>
                <w:rFonts w:ascii="Calibri" w:hAnsi="Calibri"/>
                <w:sz w:val="22"/>
                <w:szCs w:val="22"/>
              </w:rPr>
              <w:lastRenderedPageBreak/>
              <w:t>Güncelleme</w:t>
            </w:r>
          </w:p>
        </w:tc>
        <w:tc>
          <w:tcPr>
            <w:tcW w:w="2077" w:type="dxa"/>
          </w:tcPr>
          <w:p w14:paraId="4ADB1065" w14:textId="77777777" w:rsidR="00146D14" w:rsidRPr="007D4F9D" w:rsidRDefault="00146D14" w:rsidP="00F671AC">
            <w:pPr>
              <w:jc w:val="both"/>
              <w:rPr>
                <w:rFonts w:ascii="Calibri" w:hAnsi="Calibri"/>
              </w:rPr>
            </w:pPr>
            <w:r w:rsidRPr="007D4F9D">
              <w:rPr>
                <w:rFonts w:ascii="Calibri" w:hAnsi="Calibri"/>
                <w:sz w:val="22"/>
                <w:szCs w:val="22"/>
              </w:rPr>
              <w:t>Bölüm ÖİBS kullanıcıları</w:t>
            </w:r>
          </w:p>
          <w:p w14:paraId="5110C14A" w14:textId="77777777" w:rsidR="00146D14" w:rsidRPr="007D4F9D" w:rsidRDefault="00146D14" w:rsidP="00F671AC">
            <w:pPr>
              <w:jc w:val="both"/>
              <w:rPr>
                <w:rFonts w:ascii="Calibri" w:hAnsi="Calibri"/>
              </w:rPr>
            </w:pPr>
            <w:r w:rsidRPr="007D4F9D">
              <w:rPr>
                <w:rFonts w:ascii="Calibri" w:hAnsi="Calibri"/>
                <w:sz w:val="22"/>
                <w:szCs w:val="22"/>
              </w:rPr>
              <w:lastRenderedPageBreak/>
              <w:t>Ders koordinatörleri</w:t>
            </w:r>
          </w:p>
          <w:p w14:paraId="0AD4227B" w14:textId="77777777" w:rsidR="00146D14" w:rsidRPr="007D4F9D" w:rsidRDefault="00146D14" w:rsidP="00F671AC">
            <w:pPr>
              <w:jc w:val="both"/>
              <w:rPr>
                <w:rFonts w:ascii="Calibri" w:hAnsi="Calibri"/>
              </w:rPr>
            </w:pPr>
            <w:r w:rsidRPr="007D4F9D">
              <w:rPr>
                <w:rFonts w:ascii="Calibri" w:hAnsi="Calibri"/>
                <w:sz w:val="22"/>
                <w:szCs w:val="22"/>
              </w:rPr>
              <w:t>ÖİDB</w:t>
            </w:r>
          </w:p>
        </w:tc>
        <w:tc>
          <w:tcPr>
            <w:tcW w:w="3568" w:type="dxa"/>
          </w:tcPr>
          <w:p w14:paraId="073B800F" w14:textId="77777777" w:rsidR="00146D14" w:rsidRPr="007D4F9D" w:rsidRDefault="00146D14" w:rsidP="00F671AC">
            <w:pPr>
              <w:jc w:val="both"/>
              <w:rPr>
                <w:rFonts w:ascii="Calibri" w:hAnsi="Calibri"/>
              </w:rPr>
            </w:pPr>
            <w:r w:rsidRPr="007D4F9D">
              <w:rPr>
                <w:rFonts w:ascii="Calibri" w:hAnsi="Calibri"/>
                <w:sz w:val="22"/>
                <w:szCs w:val="22"/>
              </w:rPr>
              <w:lastRenderedPageBreak/>
              <w:t xml:space="preserve">Aktif dönemde açılacak dersler, ders grupları, ders koordinatörü, öğretim </w:t>
            </w:r>
            <w:r w:rsidRPr="007D4F9D">
              <w:rPr>
                <w:rFonts w:ascii="Calibri" w:hAnsi="Calibri"/>
                <w:sz w:val="22"/>
                <w:szCs w:val="22"/>
              </w:rPr>
              <w:lastRenderedPageBreak/>
              <w:t xml:space="preserve">üyesi, kapasite, kriter </w:t>
            </w:r>
            <w:r w:rsidR="003112DE">
              <w:rPr>
                <w:rFonts w:ascii="Calibri" w:hAnsi="Calibri"/>
                <w:sz w:val="22"/>
                <w:szCs w:val="22"/>
              </w:rPr>
              <w:t xml:space="preserve"> </w:t>
            </w:r>
            <w:r w:rsidRPr="007D4F9D">
              <w:rPr>
                <w:rFonts w:ascii="Calibri" w:hAnsi="Calibri"/>
                <w:sz w:val="22"/>
                <w:szCs w:val="22"/>
              </w:rPr>
              <w:t>(böl</w:t>
            </w:r>
            <w:r w:rsidR="003112DE">
              <w:rPr>
                <w:rFonts w:ascii="Calibri" w:hAnsi="Calibri"/>
                <w:sz w:val="22"/>
                <w:szCs w:val="22"/>
              </w:rPr>
              <w:t xml:space="preserve">üm, sınıf, not ortalaması vb.) </w:t>
            </w:r>
            <w:r w:rsidRPr="007D4F9D">
              <w:rPr>
                <w:rFonts w:ascii="Calibri" w:hAnsi="Calibri"/>
                <w:sz w:val="22"/>
                <w:szCs w:val="22"/>
              </w:rPr>
              <w:t>ders program girişleri yapılır.</w:t>
            </w:r>
          </w:p>
        </w:tc>
        <w:tc>
          <w:tcPr>
            <w:tcW w:w="1925" w:type="dxa"/>
          </w:tcPr>
          <w:p w14:paraId="10AC7BD8" w14:textId="77777777" w:rsidR="00146D14" w:rsidRPr="007D4F9D" w:rsidRDefault="00146D14" w:rsidP="00F671AC">
            <w:pPr>
              <w:jc w:val="both"/>
              <w:rPr>
                <w:rFonts w:ascii="Calibri" w:hAnsi="Calibri"/>
              </w:rPr>
            </w:pPr>
            <w:r w:rsidRPr="007D4F9D">
              <w:rPr>
                <w:rFonts w:ascii="Calibri" w:hAnsi="Calibri"/>
                <w:sz w:val="22"/>
                <w:szCs w:val="22"/>
              </w:rPr>
              <w:lastRenderedPageBreak/>
              <w:t>Kayıt süreci başlamadan önce</w:t>
            </w:r>
          </w:p>
        </w:tc>
      </w:tr>
      <w:tr w:rsidR="00146D14" w:rsidRPr="007D4F9D" w14:paraId="6CBB7BAF" w14:textId="77777777" w:rsidTr="00053407">
        <w:tc>
          <w:tcPr>
            <w:tcW w:w="1587" w:type="dxa"/>
          </w:tcPr>
          <w:p w14:paraId="60A1FAF1" w14:textId="77777777" w:rsidR="00146D14" w:rsidRDefault="00146D14" w:rsidP="007D4F9D">
            <w:pPr>
              <w:jc w:val="center"/>
              <w:rPr>
                <w:rFonts w:ascii="Calibri" w:hAnsi="Calibri"/>
              </w:rPr>
            </w:pPr>
            <w:r w:rsidRPr="003D69EA">
              <w:rPr>
                <w:rFonts w:ascii="Calibri" w:hAnsi="Calibri"/>
              </w:rPr>
              <w:t>Odtusyllabus</w:t>
            </w:r>
          </w:p>
          <w:p w14:paraId="4124EA5C" w14:textId="77777777" w:rsidR="00146D14" w:rsidRPr="007D4F9D" w:rsidRDefault="00146D14" w:rsidP="007D4F9D">
            <w:pPr>
              <w:jc w:val="center"/>
              <w:rPr>
                <w:rFonts w:ascii="Calibri" w:hAnsi="Calibri"/>
              </w:rPr>
            </w:pPr>
            <w:r w:rsidRPr="003D69EA">
              <w:rPr>
                <w:rFonts w:ascii="Calibri" w:hAnsi="Calibri"/>
              </w:rPr>
              <w:t>.metu.edu.tr</w:t>
            </w:r>
          </w:p>
        </w:tc>
        <w:tc>
          <w:tcPr>
            <w:tcW w:w="3603" w:type="dxa"/>
          </w:tcPr>
          <w:p w14:paraId="403F9A19" w14:textId="77777777" w:rsidR="00146D14" w:rsidRPr="007D4F9D" w:rsidRDefault="00146D14" w:rsidP="00F671AC">
            <w:pPr>
              <w:jc w:val="both"/>
              <w:rPr>
                <w:rFonts w:ascii="Calibri" w:hAnsi="Calibri"/>
              </w:rPr>
            </w:pPr>
            <w:r w:rsidRPr="007D4F9D">
              <w:rPr>
                <w:rFonts w:ascii="Calibri" w:hAnsi="Calibri"/>
                <w:sz w:val="22"/>
                <w:szCs w:val="22"/>
              </w:rPr>
              <w:t xml:space="preserve">Course Syllabus </w:t>
            </w:r>
          </w:p>
          <w:p w14:paraId="63078048" w14:textId="77777777" w:rsidR="00146D14" w:rsidRPr="007D4F9D" w:rsidRDefault="00146D14" w:rsidP="00F671AC">
            <w:pPr>
              <w:jc w:val="both"/>
              <w:rPr>
                <w:rFonts w:ascii="Calibri" w:hAnsi="Calibri"/>
              </w:rPr>
            </w:pPr>
            <w:r>
              <w:rPr>
                <w:rFonts w:ascii="Calibri" w:hAnsi="Calibri"/>
                <w:b/>
                <w:sz w:val="22"/>
                <w:szCs w:val="22"/>
              </w:rPr>
              <w:t>(Ders izlencesi</w:t>
            </w:r>
            <w:r w:rsidRPr="007D4F9D">
              <w:rPr>
                <w:rFonts w:ascii="Calibri" w:hAnsi="Calibri"/>
                <w:b/>
                <w:sz w:val="22"/>
                <w:szCs w:val="22"/>
              </w:rPr>
              <w:t>)</w:t>
            </w:r>
          </w:p>
        </w:tc>
        <w:tc>
          <w:tcPr>
            <w:tcW w:w="1414" w:type="dxa"/>
          </w:tcPr>
          <w:p w14:paraId="31D123C6" w14:textId="77777777" w:rsidR="00146D14" w:rsidRPr="007D4F9D" w:rsidRDefault="00146D14" w:rsidP="007D4F9D">
            <w:pPr>
              <w:rPr>
                <w:rFonts w:ascii="Calibri" w:hAnsi="Calibri"/>
              </w:rPr>
            </w:pPr>
            <w:r w:rsidRPr="007D4F9D">
              <w:rPr>
                <w:rFonts w:ascii="Calibri" w:hAnsi="Calibri"/>
                <w:sz w:val="22"/>
                <w:szCs w:val="22"/>
              </w:rPr>
              <w:t>Güncelleme</w:t>
            </w:r>
          </w:p>
        </w:tc>
        <w:tc>
          <w:tcPr>
            <w:tcW w:w="2077" w:type="dxa"/>
          </w:tcPr>
          <w:p w14:paraId="3F561FB2" w14:textId="77777777" w:rsidR="00146D14" w:rsidRDefault="00146D14" w:rsidP="00F671AC">
            <w:pPr>
              <w:jc w:val="both"/>
              <w:rPr>
                <w:rFonts w:ascii="Calibri" w:hAnsi="Calibri"/>
              </w:rPr>
            </w:pPr>
            <w:r w:rsidRPr="007D4F9D">
              <w:rPr>
                <w:rFonts w:ascii="Calibri" w:hAnsi="Calibri"/>
                <w:sz w:val="22"/>
                <w:szCs w:val="22"/>
              </w:rPr>
              <w:t>Öğretim üyeleri</w:t>
            </w:r>
          </w:p>
          <w:p w14:paraId="660AD56A" w14:textId="77777777" w:rsidR="00146D14" w:rsidRPr="007D4F9D" w:rsidRDefault="00146D14" w:rsidP="00F671AC">
            <w:pPr>
              <w:jc w:val="both"/>
              <w:rPr>
                <w:rFonts w:ascii="Calibri" w:hAnsi="Calibri"/>
              </w:rPr>
            </w:pPr>
            <w:r w:rsidRPr="007D4F9D">
              <w:rPr>
                <w:rFonts w:ascii="Calibri" w:hAnsi="Calibri"/>
                <w:sz w:val="22"/>
                <w:szCs w:val="22"/>
              </w:rPr>
              <w:t>Ders koordinatörleri</w:t>
            </w:r>
          </w:p>
        </w:tc>
        <w:tc>
          <w:tcPr>
            <w:tcW w:w="3568" w:type="dxa"/>
          </w:tcPr>
          <w:p w14:paraId="48AA36F9" w14:textId="77777777" w:rsidR="00146D14" w:rsidRDefault="00146D14" w:rsidP="00D02F94">
            <w:pPr>
              <w:jc w:val="both"/>
              <w:rPr>
                <w:rFonts w:ascii="Calibri" w:hAnsi="Calibri"/>
              </w:rPr>
            </w:pPr>
            <w:r w:rsidRPr="007D4F9D">
              <w:rPr>
                <w:rFonts w:ascii="Calibri" w:hAnsi="Calibri"/>
                <w:sz w:val="22"/>
                <w:szCs w:val="22"/>
              </w:rPr>
              <w:t>Dersin amaçları, ders çıktıları  öğrenim metodları bilgi girişleri yapılır.</w:t>
            </w:r>
          </w:p>
          <w:p w14:paraId="450BC4C6" w14:textId="77777777" w:rsidR="00146D14" w:rsidRPr="007D4F9D" w:rsidRDefault="00146D14" w:rsidP="00D02F94">
            <w:pPr>
              <w:jc w:val="both"/>
              <w:rPr>
                <w:rFonts w:ascii="Calibri" w:hAnsi="Calibri"/>
              </w:rPr>
            </w:pPr>
            <w:r w:rsidRPr="007D4F9D">
              <w:rPr>
                <w:rFonts w:ascii="Calibri" w:hAnsi="Calibri"/>
                <w:sz w:val="22"/>
                <w:szCs w:val="22"/>
              </w:rPr>
              <w:t>Kaynaklar (ders kitapları, yardımcı kaynaklar), başarı değerlendirme kriterleri bilgi girişleri yapılır.</w:t>
            </w:r>
          </w:p>
        </w:tc>
        <w:tc>
          <w:tcPr>
            <w:tcW w:w="1925" w:type="dxa"/>
          </w:tcPr>
          <w:p w14:paraId="6F88C35B" w14:textId="77777777" w:rsidR="00146D14" w:rsidRPr="007D4F9D" w:rsidRDefault="00146D14" w:rsidP="00F671AC">
            <w:pPr>
              <w:jc w:val="both"/>
              <w:rPr>
                <w:rFonts w:ascii="Calibri" w:hAnsi="Calibri"/>
              </w:rPr>
            </w:pPr>
            <w:r w:rsidRPr="007D4F9D">
              <w:rPr>
                <w:rFonts w:ascii="Calibri" w:hAnsi="Calibri"/>
                <w:sz w:val="22"/>
                <w:szCs w:val="22"/>
              </w:rPr>
              <w:t>Kayıt süreci başlamadan önce</w:t>
            </w:r>
          </w:p>
        </w:tc>
      </w:tr>
      <w:tr w:rsidR="00146D14" w:rsidRPr="007D4F9D" w14:paraId="251E340A" w14:textId="77777777" w:rsidTr="00053407">
        <w:tc>
          <w:tcPr>
            <w:tcW w:w="1587" w:type="dxa"/>
          </w:tcPr>
          <w:p w14:paraId="6F84CBB4" w14:textId="77777777" w:rsidR="00146D14" w:rsidRPr="00924363" w:rsidRDefault="00146D14" w:rsidP="007D4F9D">
            <w:pPr>
              <w:jc w:val="center"/>
              <w:rPr>
                <w:rFonts w:ascii="Calibri" w:hAnsi="Calibri"/>
              </w:rPr>
            </w:pPr>
            <w:r>
              <w:rPr>
                <w:rFonts w:ascii="Calibri" w:hAnsi="Calibri"/>
                <w:sz w:val="22"/>
                <w:szCs w:val="22"/>
              </w:rPr>
              <w:t>Sis.metu.edu.tr</w:t>
            </w:r>
          </w:p>
        </w:tc>
        <w:tc>
          <w:tcPr>
            <w:tcW w:w="3603" w:type="dxa"/>
          </w:tcPr>
          <w:p w14:paraId="54879E38" w14:textId="77777777" w:rsidR="00146D14" w:rsidRPr="003C2419" w:rsidRDefault="00146D14" w:rsidP="00F671AC">
            <w:pPr>
              <w:jc w:val="both"/>
              <w:rPr>
                <w:rFonts w:ascii="Calibri" w:hAnsi="Calibri"/>
              </w:rPr>
            </w:pPr>
            <w:r w:rsidRPr="003C2419">
              <w:rPr>
                <w:rFonts w:ascii="Calibri" w:hAnsi="Calibri"/>
                <w:sz w:val="22"/>
                <w:szCs w:val="22"/>
              </w:rPr>
              <w:t>Courses -&gt; Semester Information</w:t>
            </w:r>
          </w:p>
          <w:p w14:paraId="71CD9E7C" w14:textId="77777777" w:rsidR="00146D14" w:rsidRPr="00152C2F" w:rsidRDefault="00146D14" w:rsidP="00F671AC">
            <w:pPr>
              <w:jc w:val="both"/>
              <w:rPr>
                <w:rFonts w:ascii="Calibri" w:hAnsi="Calibri"/>
                <w:b/>
              </w:rPr>
            </w:pPr>
            <w:r w:rsidRPr="003C2419">
              <w:rPr>
                <w:rFonts w:ascii="Calibri" w:hAnsi="Calibri"/>
                <w:b/>
                <w:sz w:val="22"/>
                <w:szCs w:val="22"/>
              </w:rPr>
              <w:t>(Dersler -&gt; Yarıyıl Bilgileri )</w:t>
            </w:r>
          </w:p>
        </w:tc>
        <w:tc>
          <w:tcPr>
            <w:tcW w:w="1414" w:type="dxa"/>
          </w:tcPr>
          <w:p w14:paraId="7845FA92" w14:textId="77777777" w:rsidR="00146D14" w:rsidRPr="007D4F9D" w:rsidRDefault="00146D14" w:rsidP="007D4F9D">
            <w:pPr>
              <w:rPr>
                <w:rFonts w:ascii="Calibri" w:hAnsi="Calibri"/>
              </w:rPr>
            </w:pPr>
            <w:r w:rsidRPr="007D4F9D">
              <w:rPr>
                <w:rFonts w:ascii="Calibri" w:hAnsi="Calibri"/>
                <w:sz w:val="22"/>
                <w:szCs w:val="22"/>
              </w:rPr>
              <w:t>Görüntüleme</w:t>
            </w:r>
          </w:p>
        </w:tc>
        <w:tc>
          <w:tcPr>
            <w:tcW w:w="2077" w:type="dxa"/>
          </w:tcPr>
          <w:p w14:paraId="2FAAB93D" w14:textId="77777777" w:rsidR="00146D14" w:rsidRPr="007D4F9D" w:rsidRDefault="00146D14" w:rsidP="00F671AC">
            <w:pPr>
              <w:jc w:val="both"/>
              <w:rPr>
                <w:rFonts w:ascii="Calibri" w:hAnsi="Calibri"/>
              </w:rPr>
            </w:pPr>
            <w:r w:rsidRPr="007D4F9D">
              <w:rPr>
                <w:rFonts w:ascii="Calibri" w:hAnsi="Calibri"/>
                <w:sz w:val="22"/>
                <w:szCs w:val="22"/>
              </w:rPr>
              <w:t>Bölüm ÖİBS kullanıcıları</w:t>
            </w:r>
          </w:p>
          <w:p w14:paraId="439118ED" w14:textId="77777777" w:rsidR="00146D14" w:rsidRPr="007D4F9D" w:rsidRDefault="00146D14" w:rsidP="00F671AC">
            <w:pPr>
              <w:jc w:val="both"/>
              <w:rPr>
                <w:rFonts w:ascii="Calibri" w:hAnsi="Calibri"/>
              </w:rPr>
            </w:pPr>
          </w:p>
        </w:tc>
        <w:tc>
          <w:tcPr>
            <w:tcW w:w="3568" w:type="dxa"/>
          </w:tcPr>
          <w:p w14:paraId="307605AE" w14:textId="77777777" w:rsidR="00146D14" w:rsidRPr="007D4F9D" w:rsidRDefault="00146D14" w:rsidP="00F671AC">
            <w:pPr>
              <w:jc w:val="both"/>
              <w:rPr>
                <w:rFonts w:ascii="Calibri" w:hAnsi="Calibri"/>
              </w:rPr>
            </w:pPr>
            <w:r w:rsidRPr="007D4F9D">
              <w:rPr>
                <w:rFonts w:ascii="Calibri" w:hAnsi="Calibri"/>
                <w:sz w:val="22"/>
                <w:szCs w:val="22"/>
              </w:rPr>
              <w:t>Açılacak derslere ait önkoşul bilgileri, eşdeğer (identical) derslere ilişkin bilgiler kontrol edilir ve varsa düzeltmeler ilgili kurul kararları ile ÖİDB’ye iletilir.</w:t>
            </w:r>
          </w:p>
        </w:tc>
        <w:tc>
          <w:tcPr>
            <w:tcW w:w="1925" w:type="dxa"/>
          </w:tcPr>
          <w:p w14:paraId="3AC4A5EC" w14:textId="77777777" w:rsidR="00146D14" w:rsidRPr="007D4F9D" w:rsidRDefault="00146D14" w:rsidP="00F671AC">
            <w:pPr>
              <w:jc w:val="both"/>
              <w:rPr>
                <w:rFonts w:ascii="Calibri" w:hAnsi="Calibri"/>
              </w:rPr>
            </w:pPr>
            <w:r w:rsidRPr="007D4F9D">
              <w:rPr>
                <w:rFonts w:ascii="Calibri" w:hAnsi="Calibri"/>
                <w:sz w:val="22"/>
                <w:szCs w:val="22"/>
              </w:rPr>
              <w:t>Kayıt süreci başlamadan önce</w:t>
            </w:r>
          </w:p>
        </w:tc>
      </w:tr>
      <w:tr w:rsidR="00146D14" w:rsidRPr="007D4F9D" w14:paraId="0BDDA132" w14:textId="77777777" w:rsidTr="00053407">
        <w:tc>
          <w:tcPr>
            <w:tcW w:w="1587" w:type="dxa"/>
          </w:tcPr>
          <w:p w14:paraId="12BF2D4A" w14:textId="77777777" w:rsidR="00146D14" w:rsidRPr="00C3679B" w:rsidRDefault="00B10C5A" w:rsidP="007D4F9D">
            <w:pPr>
              <w:jc w:val="center"/>
              <w:rPr>
                <w:rFonts w:ascii="Calibri" w:hAnsi="Calibri"/>
                <w:color w:val="FF0000"/>
              </w:rPr>
            </w:pPr>
            <w:r>
              <w:rPr>
                <w:rFonts w:ascii="Calibri" w:hAnsi="Calibri"/>
                <w:sz w:val="22"/>
                <w:szCs w:val="22"/>
              </w:rPr>
              <w:t>oibs.metu.edu.tr 71 nolu program</w:t>
            </w:r>
          </w:p>
        </w:tc>
        <w:tc>
          <w:tcPr>
            <w:tcW w:w="3603" w:type="dxa"/>
          </w:tcPr>
          <w:p w14:paraId="4B393890" w14:textId="77777777" w:rsidR="00146D14" w:rsidRPr="007D4F9D" w:rsidRDefault="00146D14" w:rsidP="00F671AC">
            <w:pPr>
              <w:jc w:val="both"/>
              <w:rPr>
                <w:rFonts w:ascii="Calibri" w:hAnsi="Calibri"/>
              </w:rPr>
            </w:pPr>
            <w:r w:rsidRPr="007D4F9D">
              <w:rPr>
                <w:rFonts w:ascii="Calibri" w:hAnsi="Calibri"/>
                <w:sz w:val="22"/>
                <w:szCs w:val="22"/>
              </w:rPr>
              <w:t xml:space="preserve">MS-PHD Advisor Assignment </w:t>
            </w:r>
          </w:p>
          <w:p w14:paraId="6D3BCD7E" w14:textId="77777777" w:rsidR="00146D14" w:rsidRPr="007D4F9D" w:rsidRDefault="00146D14" w:rsidP="00F671AC">
            <w:pPr>
              <w:jc w:val="both"/>
              <w:rPr>
                <w:rFonts w:ascii="Calibri" w:hAnsi="Calibri"/>
              </w:rPr>
            </w:pPr>
            <w:r w:rsidRPr="007D4F9D">
              <w:rPr>
                <w:rFonts w:ascii="Calibri" w:hAnsi="Calibri"/>
                <w:b/>
                <w:sz w:val="22"/>
                <w:szCs w:val="22"/>
              </w:rPr>
              <w:t>(Tez danışmanı atama)</w:t>
            </w:r>
          </w:p>
        </w:tc>
        <w:tc>
          <w:tcPr>
            <w:tcW w:w="1414" w:type="dxa"/>
          </w:tcPr>
          <w:p w14:paraId="2A474B2B" w14:textId="77777777" w:rsidR="00146D14" w:rsidRPr="007D4F9D" w:rsidRDefault="00146D14" w:rsidP="007D4F9D">
            <w:pPr>
              <w:rPr>
                <w:rFonts w:ascii="Calibri" w:hAnsi="Calibri"/>
              </w:rPr>
            </w:pPr>
            <w:r>
              <w:rPr>
                <w:rFonts w:ascii="Calibri" w:hAnsi="Calibri"/>
                <w:sz w:val="22"/>
                <w:szCs w:val="22"/>
              </w:rPr>
              <w:t>Gün</w:t>
            </w:r>
            <w:r w:rsidR="00247EF7">
              <w:rPr>
                <w:rFonts w:ascii="Calibri" w:hAnsi="Calibri"/>
                <w:sz w:val="22"/>
                <w:szCs w:val="22"/>
              </w:rPr>
              <w:t>celleme</w:t>
            </w:r>
          </w:p>
        </w:tc>
        <w:tc>
          <w:tcPr>
            <w:tcW w:w="2077" w:type="dxa"/>
          </w:tcPr>
          <w:p w14:paraId="0C1B75C9" w14:textId="77777777" w:rsidR="00146D14" w:rsidRPr="007D4F9D" w:rsidRDefault="00146D14" w:rsidP="00F671AC">
            <w:pPr>
              <w:jc w:val="both"/>
              <w:rPr>
                <w:rFonts w:ascii="Calibri" w:hAnsi="Calibri"/>
              </w:rPr>
            </w:pPr>
            <w:r w:rsidRPr="007D4F9D">
              <w:rPr>
                <w:rFonts w:ascii="Calibri" w:hAnsi="Calibri"/>
                <w:sz w:val="22"/>
                <w:szCs w:val="22"/>
              </w:rPr>
              <w:t>Bölüm ÖİBS kullanıcıları</w:t>
            </w:r>
          </w:p>
          <w:p w14:paraId="1482463C" w14:textId="77777777" w:rsidR="00146D14" w:rsidRPr="007D4F9D" w:rsidRDefault="00146D14" w:rsidP="00F671AC">
            <w:pPr>
              <w:jc w:val="both"/>
              <w:rPr>
                <w:rFonts w:ascii="Calibri" w:hAnsi="Calibri"/>
              </w:rPr>
            </w:pPr>
          </w:p>
        </w:tc>
        <w:tc>
          <w:tcPr>
            <w:tcW w:w="3568" w:type="dxa"/>
          </w:tcPr>
          <w:p w14:paraId="64CD37B3" w14:textId="77777777" w:rsidR="00146D14" w:rsidRPr="00D02F94" w:rsidRDefault="002E15E5" w:rsidP="00F671AC">
            <w:pPr>
              <w:jc w:val="both"/>
              <w:rPr>
                <w:rFonts w:ascii="Calibri" w:hAnsi="Calibri"/>
              </w:rPr>
            </w:pPr>
            <w:r w:rsidRPr="00D02F94">
              <w:rPr>
                <w:rFonts w:ascii="Calibri" w:hAnsi="Calibri"/>
                <w:iCs/>
                <w:sz w:val="22"/>
                <w:szCs w:val="22"/>
              </w:rPr>
              <w:t>Lisansüstü öğrencilerinden aktif dönem itibariyle Yüksek Lisans Programında ikinci ve sonraki, Doktora Programında üçüncü ve sonraki dönemlerinde olan öğrencilerin tez danışmanları atanır.</w:t>
            </w:r>
          </w:p>
        </w:tc>
        <w:tc>
          <w:tcPr>
            <w:tcW w:w="1925" w:type="dxa"/>
          </w:tcPr>
          <w:p w14:paraId="2FDEA7F1" w14:textId="77777777" w:rsidR="00146D14" w:rsidRPr="007D4F9D" w:rsidRDefault="00146D14" w:rsidP="00F671AC">
            <w:pPr>
              <w:jc w:val="both"/>
              <w:rPr>
                <w:rFonts w:ascii="Calibri" w:hAnsi="Calibri"/>
              </w:rPr>
            </w:pPr>
            <w:r w:rsidRPr="007D4F9D">
              <w:rPr>
                <w:rFonts w:ascii="Calibri" w:hAnsi="Calibri"/>
                <w:sz w:val="22"/>
                <w:szCs w:val="22"/>
              </w:rPr>
              <w:t>Kayıt süreci başlamadan önce</w:t>
            </w:r>
          </w:p>
        </w:tc>
      </w:tr>
      <w:tr w:rsidR="00146D14" w:rsidRPr="007D4F9D" w14:paraId="63E9D84D" w14:textId="77777777" w:rsidTr="00053407">
        <w:tc>
          <w:tcPr>
            <w:tcW w:w="1587" w:type="dxa"/>
          </w:tcPr>
          <w:p w14:paraId="507DAA12" w14:textId="77777777" w:rsidR="00146D14" w:rsidRPr="00924363" w:rsidRDefault="00146D14" w:rsidP="002B43C7">
            <w:pPr>
              <w:jc w:val="center"/>
              <w:rPr>
                <w:rFonts w:ascii="Calibri" w:hAnsi="Calibri"/>
              </w:rPr>
            </w:pPr>
            <w:r>
              <w:rPr>
                <w:rFonts w:ascii="Calibri" w:hAnsi="Calibri"/>
                <w:sz w:val="22"/>
                <w:szCs w:val="22"/>
              </w:rPr>
              <w:t>Sis.metu.edu.tr</w:t>
            </w:r>
          </w:p>
        </w:tc>
        <w:tc>
          <w:tcPr>
            <w:tcW w:w="3603" w:type="dxa"/>
          </w:tcPr>
          <w:p w14:paraId="7FF24323" w14:textId="77777777" w:rsidR="00146D14" w:rsidRPr="00607193" w:rsidRDefault="00146D14" w:rsidP="00F671AC">
            <w:pPr>
              <w:pStyle w:val="CommentText"/>
              <w:jc w:val="both"/>
              <w:rPr>
                <w:rFonts w:ascii="Calibri" w:hAnsi="Calibri" w:cs="Calibri"/>
                <w:sz w:val="22"/>
                <w:szCs w:val="22"/>
              </w:rPr>
            </w:pPr>
            <w:r w:rsidRPr="00607193">
              <w:rPr>
                <w:rFonts w:ascii="Calibri" w:hAnsi="Calibri" w:cs="Calibri"/>
                <w:sz w:val="22"/>
                <w:szCs w:val="22"/>
              </w:rPr>
              <w:t>Authorized Processes-&gt;CourseManagement-&gt; Elective Courses   Yetkili Süreçler-&gt;Ders İşlemleri-&gt;</w:t>
            </w:r>
            <w:r w:rsidRPr="00607193">
              <w:rPr>
                <w:rFonts w:ascii="Calibri" w:hAnsi="Calibri" w:cs="Calibri"/>
                <w:b/>
                <w:sz w:val="22"/>
                <w:szCs w:val="22"/>
              </w:rPr>
              <w:t>Seçmeli Dersler</w:t>
            </w:r>
          </w:p>
          <w:p w14:paraId="0C068450" w14:textId="77777777" w:rsidR="00146D14" w:rsidRPr="00247EF7" w:rsidRDefault="00146D14" w:rsidP="00F671AC">
            <w:pPr>
              <w:jc w:val="both"/>
              <w:rPr>
                <w:rFonts w:ascii="Calibri" w:hAnsi="Calibri" w:cs="Calibri"/>
                <w:sz w:val="22"/>
                <w:szCs w:val="22"/>
              </w:rPr>
            </w:pPr>
          </w:p>
        </w:tc>
        <w:tc>
          <w:tcPr>
            <w:tcW w:w="1414" w:type="dxa"/>
          </w:tcPr>
          <w:p w14:paraId="710EA86F" w14:textId="77777777" w:rsidR="00146D14" w:rsidRPr="007D4F9D" w:rsidRDefault="00146D14" w:rsidP="002B43C7">
            <w:pPr>
              <w:rPr>
                <w:rFonts w:ascii="Calibri" w:hAnsi="Calibri"/>
              </w:rPr>
            </w:pPr>
            <w:r w:rsidRPr="007D4F9D">
              <w:rPr>
                <w:rFonts w:ascii="Calibri" w:hAnsi="Calibri"/>
                <w:sz w:val="22"/>
                <w:szCs w:val="22"/>
              </w:rPr>
              <w:t>Güncelleme</w:t>
            </w:r>
          </w:p>
        </w:tc>
        <w:tc>
          <w:tcPr>
            <w:tcW w:w="2077" w:type="dxa"/>
          </w:tcPr>
          <w:p w14:paraId="5A608D14" w14:textId="77777777" w:rsidR="00146D14" w:rsidRPr="007D4F9D" w:rsidRDefault="00146D14" w:rsidP="00F671AC">
            <w:pPr>
              <w:jc w:val="both"/>
              <w:rPr>
                <w:rFonts w:ascii="Calibri" w:hAnsi="Calibri"/>
              </w:rPr>
            </w:pPr>
            <w:r w:rsidRPr="007D4F9D">
              <w:rPr>
                <w:rFonts w:ascii="Calibri" w:hAnsi="Calibri"/>
                <w:sz w:val="22"/>
                <w:szCs w:val="22"/>
              </w:rPr>
              <w:t>Bölüm ÖİBS kullanıcıları</w:t>
            </w:r>
          </w:p>
          <w:p w14:paraId="451121B1" w14:textId="77777777" w:rsidR="00146D14" w:rsidRPr="007D4F9D" w:rsidRDefault="00146D14" w:rsidP="00F671AC">
            <w:pPr>
              <w:jc w:val="both"/>
              <w:rPr>
                <w:rFonts w:ascii="Calibri" w:hAnsi="Calibri"/>
              </w:rPr>
            </w:pPr>
          </w:p>
        </w:tc>
        <w:tc>
          <w:tcPr>
            <w:tcW w:w="3568" w:type="dxa"/>
          </w:tcPr>
          <w:p w14:paraId="3D464C95" w14:textId="77777777" w:rsidR="00146D14" w:rsidRPr="007D4F9D" w:rsidRDefault="00146D14" w:rsidP="00F671AC">
            <w:pPr>
              <w:jc w:val="both"/>
              <w:rPr>
                <w:rFonts w:ascii="Calibri" w:hAnsi="Calibri"/>
                <w:iCs/>
              </w:rPr>
            </w:pPr>
            <w:r w:rsidRPr="007D4F9D">
              <w:rPr>
                <w:rFonts w:ascii="Calibri" w:hAnsi="Calibri"/>
                <w:iCs/>
                <w:sz w:val="22"/>
                <w:szCs w:val="22"/>
              </w:rPr>
              <w:t>Bölüm öğrencilerinin alabileceği seçmeli derslerin kategorileri tanımlanır.</w:t>
            </w:r>
          </w:p>
        </w:tc>
        <w:tc>
          <w:tcPr>
            <w:tcW w:w="1925" w:type="dxa"/>
          </w:tcPr>
          <w:p w14:paraId="4CF4BC55" w14:textId="77777777" w:rsidR="00146D14" w:rsidRPr="007D4F9D" w:rsidRDefault="00146D14" w:rsidP="00F671AC">
            <w:pPr>
              <w:jc w:val="both"/>
              <w:rPr>
                <w:rFonts w:ascii="Calibri" w:hAnsi="Calibri"/>
              </w:rPr>
            </w:pPr>
            <w:r w:rsidRPr="007D4F9D">
              <w:rPr>
                <w:rFonts w:ascii="Calibri" w:hAnsi="Calibri"/>
                <w:sz w:val="22"/>
                <w:szCs w:val="22"/>
              </w:rPr>
              <w:t>Kayıt süreci başlamadan önce</w:t>
            </w:r>
          </w:p>
        </w:tc>
      </w:tr>
      <w:tr w:rsidR="00146D14" w:rsidRPr="007D4F9D" w14:paraId="36249C87" w14:textId="77777777" w:rsidTr="00053407">
        <w:tc>
          <w:tcPr>
            <w:tcW w:w="1587" w:type="dxa"/>
          </w:tcPr>
          <w:p w14:paraId="1D1BF07F" w14:textId="77777777" w:rsidR="00146D14" w:rsidRPr="007D4F9D" w:rsidRDefault="00146D14" w:rsidP="002B43C7">
            <w:pPr>
              <w:jc w:val="center"/>
              <w:rPr>
                <w:rFonts w:ascii="Calibri" w:hAnsi="Calibri"/>
              </w:rPr>
            </w:pPr>
            <w:r>
              <w:rPr>
                <w:rFonts w:ascii="Calibri" w:hAnsi="Calibri"/>
                <w:sz w:val="22"/>
                <w:szCs w:val="22"/>
              </w:rPr>
              <w:t>Sis.metu.edu.tr</w:t>
            </w:r>
          </w:p>
        </w:tc>
        <w:tc>
          <w:tcPr>
            <w:tcW w:w="3603" w:type="dxa"/>
          </w:tcPr>
          <w:p w14:paraId="53E5E88A" w14:textId="77777777" w:rsidR="00146D14" w:rsidRPr="00247EF7" w:rsidRDefault="00146D14" w:rsidP="00F671AC">
            <w:pPr>
              <w:pStyle w:val="CommentText"/>
              <w:jc w:val="both"/>
              <w:rPr>
                <w:rFonts w:ascii="Calibri" w:hAnsi="Calibri" w:cs="Calibri"/>
                <w:sz w:val="22"/>
                <w:szCs w:val="22"/>
              </w:rPr>
            </w:pPr>
            <w:r w:rsidRPr="00247EF7">
              <w:rPr>
                <w:rFonts w:ascii="Calibri" w:hAnsi="Calibri" w:cs="Calibri"/>
                <w:sz w:val="22"/>
                <w:szCs w:val="22"/>
              </w:rPr>
              <w:t>Authorized Processes-&gt; Student Management -&gt; Advisor Assignment</w:t>
            </w:r>
          </w:p>
          <w:p w14:paraId="3616DD03" w14:textId="77777777" w:rsidR="00146D14" w:rsidRPr="00247EF7" w:rsidRDefault="00146D14" w:rsidP="00F671AC">
            <w:pPr>
              <w:pStyle w:val="CommentText"/>
              <w:jc w:val="both"/>
              <w:rPr>
                <w:rFonts w:ascii="Calibri" w:hAnsi="Calibri" w:cs="Calibri"/>
                <w:sz w:val="22"/>
                <w:szCs w:val="22"/>
              </w:rPr>
            </w:pPr>
            <w:r w:rsidRPr="00247EF7">
              <w:rPr>
                <w:rFonts w:ascii="Calibri" w:hAnsi="Calibri" w:cs="Calibri"/>
                <w:sz w:val="22"/>
                <w:szCs w:val="22"/>
              </w:rPr>
              <w:t>Yetkili Süreçler-&gt;Öğrenci İşlemleri-&gt;</w:t>
            </w:r>
            <w:r w:rsidRPr="00247EF7">
              <w:rPr>
                <w:rFonts w:ascii="Calibri" w:hAnsi="Calibri" w:cs="Calibri"/>
                <w:b/>
                <w:sz w:val="22"/>
                <w:szCs w:val="22"/>
              </w:rPr>
              <w:t xml:space="preserve"> Danışman Atama</w:t>
            </w:r>
          </w:p>
          <w:p w14:paraId="26297EA1" w14:textId="77777777" w:rsidR="00146D14" w:rsidRPr="00DE521E" w:rsidRDefault="00146D14" w:rsidP="00F671AC">
            <w:pPr>
              <w:jc w:val="both"/>
              <w:rPr>
                <w:rFonts w:ascii="Calibri" w:hAnsi="Calibri" w:cs="Calibri"/>
              </w:rPr>
            </w:pPr>
          </w:p>
        </w:tc>
        <w:tc>
          <w:tcPr>
            <w:tcW w:w="1414" w:type="dxa"/>
          </w:tcPr>
          <w:p w14:paraId="20EBA55B" w14:textId="77777777" w:rsidR="00146D14" w:rsidRPr="007D4F9D" w:rsidRDefault="00146D14" w:rsidP="002B43C7">
            <w:pPr>
              <w:rPr>
                <w:rFonts w:ascii="Calibri" w:hAnsi="Calibri"/>
              </w:rPr>
            </w:pPr>
            <w:r w:rsidRPr="007D4F9D">
              <w:rPr>
                <w:rFonts w:ascii="Calibri" w:hAnsi="Calibri"/>
                <w:sz w:val="22"/>
                <w:szCs w:val="22"/>
              </w:rPr>
              <w:t>Güncelleme</w:t>
            </w:r>
          </w:p>
        </w:tc>
        <w:tc>
          <w:tcPr>
            <w:tcW w:w="2077" w:type="dxa"/>
          </w:tcPr>
          <w:p w14:paraId="0B3356C0" w14:textId="77777777" w:rsidR="00146D14" w:rsidRPr="007D4F9D" w:rsidRDefault="00146D14" w:rsidP="00F671AC">
            <w:pPr>
              <w:jc w:val="both"/>
              <w:rPr>
                <w:rFonts w:ascii="Calibri" w:hAnsi="Calibri"/>
              </w:rPr>
            </w:pPr>
            <w:r w:rsidRPr="007D4F9D">
              <w:rPr>
                <w:rFonts w:ascii="Calibri" w:hAnsi="Calibri"/>
                <w:sz w:val="22"/>
                <w:szCs w:val="22"/>
              </w:rPr>
              <w:t>Bölüm ÖİBS kullanıcıları</w:t>
            </w:r>
          </w:p>
          <w:p w14:paraId="4B93AA30" w14:textId="77777777" w:rsidR="00146D14" w:rsidRPr="007D4F9D" w:rsidRDefault="00146D14" w:rsidP="00F671AC">
            <w:pPr>
              <w:jc w:val="both"/>
              <w:rPr>
                <w:rFonts w:ascii="Calibri" w:hAnsi="Calibri"/>
              </w:rPr>
            </w:pPr>
          </w:p>
        </w:tc>
        <w:tc>
          <w:tcPr>
            <w:tcW w:w="3568" w:type="dxa"/>
          </w:tcPr>
          <w:p w14:paraId="7AF4D43E" w14:textId="77777777" w:rsidR="00146D14" w:rsidRPr="007D4F9D" w:rsidRDefault="00146D14" w:rsidP="00F671AC">
            <w:pPr>
              <w:jc w:val="both"/>
              <w:rPr>
                <w:rFonts w:ascii="Calibri" w:hAnsi="Calibri"/>
                <w:iCs/>
              </w:rPr>
            </w:pPr>
            <w:r w:rsidRPr="007D4F9D">
              <w:rPr>
                <w:rFonts w:ascii="Calibri" w:hAnsi="Calibri"/>
                <w:iCs/>
                <w:sz w:val="22"/>
                <w:szCs w:val="22"/>
              </w:rPr>
              <w:t xml:space="preserve">Programa yeni kabul edilen öğrencilerin akademik danışmanları tanımlanır. </w:t>
            </w:r>
          </w:p>
        </w:tc>
        <w:tc>
          <w:tcPr>
            <w:tcW w:w="1925" w:type="dxa"/>
          </w:tcPr>
          <w:p w14:paraId="1D7F4271" w14:textId="77777777" w:rsidR="00146D14" w:rsidRPr="007D4F9D" w:rsidRDefault="00146D14" w:rsidP="00F671AC">
            <w:pPr>
              <w:jc w:val="both"/>
              <w:rPr>
                <w:rFonts w:ascii="Calibri" w:hAnsi="Calibri"/>
              </w:rPr>
            </w:pPr>
            <w:r w:rsidRPr="007D4F9D">
              <w:rPr>
                <w:rFonts w:ascii="Calibri" w:hAnsi="Calibri"/>
                <w:sz w:val="22"/>
                <w:szCs w:val="22"/>
              </w:rPr>
              <w:t>Kayıt süreci başlamadan önce ve kayıtlar süresince</w:t>
            </w:r>
          </w:p>
        </w:tc>
      </w:tr>
      <w:tr w:rsidR="00146D14" w:rsidRPr="007D4F9D" w14:paraId="43668314" w14:textId="77777777" w:rsidTr="00053407">
        <w:trPr>
          <w:trHeight w:val="1494"/>
        </w:trPr>
        <w:tc>
          <w:tcPr>
            <w:tcW w:w="1587" w:type="dxa"/>
          </w:tcPr>
          <w:p w14:paraId="3595B8B7" w14:textId="77777777" w:rsidR="00146D14" w:rsidRPr="00E027BC" w:rsidRDefault="00146D14" w:rsidP="00053407">
            <w:pPr>
              <w:jc w:val="center"/>
              <w:rPr>
                <w:rFonts w:ascii="Calibri" w:hAnsi="Calibri"/>
              </w:rPr>
            </w:pPr>
            <w:r w:rsidRPr="00E027BC">
              <w:rPr>
                <w:rFonts w:ascii="Calibri" w:hAnsi="Calibri"/>
                <w:sz w:val="22"/>
                <w:szCs w:val="22"/>
              </w:rPr>
              <w:lastRenderedPageBreak/>
              <w:t>Sis.metu.edu.tr</w:t>
            </w:r>
          </w:p>
        </w:tc>
        <w:tc>
          <w:tcPr>
            <w:tcW w:w="3603" w:type="dxa"/>
          </w:tcPr>
          <w:p w14:paraId="4BDC1DDF" w14:textId="77777777" w:rsidR="00146D14" w:rsidRPr="00247EF7" w:rsidRDefault="00146D14" w:rsidP="00D40702">
            <w:pPr>
              <w:jc w:val="both"/>
              <w:rPr>
                <w:rFonts w:asciiTheme="minorHAnsi" w:hAnsiTheme="minorHAnsi"/>
                <w:sz w:val="22"/>
                <w:szCs w:val="22"/>
              </w:rPr>
            </w:pPr>
            <w:r w:rsidRPr="00247EF7">
              <w:rPr>
                <w:rFonts w:asciiTheme="minorHAnsi" w:hAnsiTheme="minorHAnsi"/>
                <w:sz w:val="22"/>
                <w:szCs w:val="22"/>
              </w:rPr>
              <w:t xml:space="preserve">Authorized Processes </w:t>
            </w:r>
            <w:r w:rsidR="00600706">
              <w:rPr>
                <w:rFonts w:asciiTheme="minorHAnsi" w:hAnsiTheme="minorHAnsi"/>
                <w:sz w:val="22"/>
                <w:szCs w:val="22"/>
              </w:rPr>
              <w:t>-</w:t>
            </w:r>
            <w:r w:rsidRPr="00247EF7">
              <w:rPr>
                <w:rFonts w:asciiTheme="minorHAnsi" w:hAnsiTheme="minorHAnsi"/>
                <w:sz w:val="22"/>
                <w:szCs w:val="22"/>
              </w:rPr>
              <w:t>&gt; St</w:t>
            </w:r>
            <w:r w:rsidR="00DF2580" w:rsidRPr="00247EF7">
              <w:rPr>
                <w:rFonts w:asciiTheme="minorHAnsi" w:hAnsiTheme="minorHAnsi"/>
                <w:sz w:val="22"/>
                <w:szCs w:val="22"/>
              </w:rPr>
              <w:t>udent Management -&gt; Course Secti</w:t>
            </w:r>
            <w:r w:rsidRPr="00247EF7">
              <w:rPr>
                <w:rFonts w:asciiTheme="minorHAnsi" w:hAnsiTheme="minorHAnsi"/>
                <w:sz w:val="22"/>
                <w:szCs w:val="22"/>
              </w:rPr>
              <w:t xml:space="preserve">on Transfer </w:t>
            </w:r>
          </w:p>
          <w:p w14:paraId="5672C23C" w14:textId="77777777" w:rsidR="00146D14" w:rsidRPr="003112DE" w:rsidRDefault="00146D14" w:rsidP="00D40702">
            <w:pPr>
              <w:jc w:val="both"/>
            </w:pPr>
            <w:r w:rsidRPr="00247EF7">
              <w:rPr>
                <w:rFonts w:asciiTheme="minorHAnsi" w:hAnsiTheme="minorHAnsi"/>
                <w:sz w:val="22"/>
                <w:szCs w:val="22"/>
              </w:rPr>
              <w:t>Yetkili Süreçler</w:t>
            </w:r>
            <w:r w:rsidR="00600706">
              <w:rPr>
                <w:rFonts w:asciiTheme="minorHAnsi" w:hAnsiTheme="minorHAnsi"/>
                <w:sz w:val="22"/>
                <w:szCs w:val="22"/>
              </w:rPr>
              <w:t xml:space="preserve"> </w:t>
            </w:r>
            <w:r w:rsidRPr="00247EF7">
              <w:rPr>
                <w:rFonts w:asciiTheme="minorHAnsi" w:hAnsiTheme="minorHAnsi"/>
                <w:sz w:val="22"/>
                <w:szCs w:val="22"/>
              </w:rPr>
              <w:t>-&gt; Öğrenci İşlemleri -&gt; Ders Grup Değişikliği</w:t>
            </w:r>
          </w:p>
        </w:tc>
        <w:tc>
          <w:tcPr>
            <w:tcW w:w="1414" w:type="dxa"/>
          </w:tcPr>
          <w:p w14:paraId="0B9269EB" w14:textId="77777777" w:rsidR="00146D14" w:rsidRPr="007D4F9D" w:rsidRDefault="00146D14" w:rsidP="00053407">
            <w:pPr>
              <w:rPr>
                <w:rFonts w:ascii="Calibri" w:hAnsi="Calibri"/>
              </w:rPr>
            </w:pPr>
            <w:r w:rsidRPr="007D4F9D">
              <w:rPr>
                <w:rFonts w:ascii="Calibri" w:hAnsi="Calibri"/>
                <w:sz w:val="22"/>
                <w:szCs w:val="22"/>
              </w:rPr>
              <w:t>Güncelleme</w:t>
            </w:r>
          </w:p>
        </w:tc>
        <w:tc>
          <w:tcPr>
            <w:tcW w:w="2077" w:type="dxa"/>
          </w:tcPr>
          <w:p w14:paraId="0AF601FD" w14:textId="77777777" w:rsidR="00146D14" w:rsidRPr="007D4F9D" w:rsidRDefault="00146D14" w:rsidP="00D40702">
            <w:pPr>
              <w:jc w:val="both"/>
              <w:rPr>
                <w:rFonts w:ascii="Calibri" w:hAnsi="Calibri"/>
              </w:rPr>
            </w:pPr>
            <w:r w:rsidRPr="007D4F9D">
              <w:rPr>
                <w:rFonts w:ascii="Calibri" w:hAnsi="Calibri"/>
                <w:sz w:val="22"/>
                <w:szCs w:val="22"/>
              </w:rPr>
              <w:t>Bölüm ÖİBS kullanıcıları</w:t>
            </w:r>
          </w:p>
          <w:p w14:paraId="1AB7016F" w14:textId="77777777" w:rsidR="00146D14" w:rsidRPr="007D4F9D" w:rsidRDefault="00146D14" w:rsidP="00D40702">
            <w:pPr>
              <w:jc w:val="both"/>
              <w:rPr>
                <w:rFonts w:ascii="Calibri" w:hAnsi="Calibri"/>
              </w:rPr>
            </w:pPr>
          </w:p>
        </w:tc>
        <w:tc>
          <w:tcPr>
            <w:tcW w:w="3568" w:type="dxa"/>
          </w:tcPr>
          <w:p w14:paraId="79BEAD7A" w14:textId="77777777" w:rsidR="00146D14" w:rsidRPr="007D4F9D" w:rsidRDefault="00146D14" w:rsidP="00053407">
            <w:pPr>
              <w:pStyle w:val="BodyText2"/>
              <w:rPr>
                <w:rFonts w:ascii="Calibri" w:hAnsi="Calibri"/>
                <w:i w:val="0"/>
                <w:iCs w:val="0"/>
              </w:rPr>
            </w:pPr>
            <w:r w:rsidRPr="007D4F9D">
              <w:rPr>
                <w:rFonts w:ascii="Calibri" w:hAnsi="Calibri"/>
                <w:i w:val="0"/>
                <w:iCs w:val="0"/>
                <w:szCs w:val="22"/>
              </w:rPr>
              <w:t>Öğrencilerin ders grup değişiklikleri yapılır.</w:t>
            </w:r>
          </w:p>
          <w:p w14:paraId="23121D54" w14:textId="77777777" w:rsidR="00146D14" w:rsidRPr="007D4F9D" w:rsidRDefault="00146D14" w:rsidP="00053407">
            <w:pPr>
              <w:rPr>
                <w:rFonts w:ascii="Calibri" w:hAnsi="Calibri"/>
              </w:rPr>
            </w:pPr>
          </w:p>
        </w:tc>
        <w:tc>
          <w:tcPr>
            <w:tcW w:w="1925" w:type="dxa"/>
          </w:tcPr>
          <w:p w14:paraId="08FBEAAC" w14:textId="77777777" w:rsidR="00146D14" w:rsidRPr="007D4F9D" w:rsidRDefault="00146D14" w:rsidP="00D40702">
            <w:pPr>
              <w:jc w:val="both"/>
              <w:rPr>
                <w:rFonts w:ascii="Calibri" w:hAnsi="Calibri"/>
              </w:rPr>
            </w:pPr>
            <w:r w:rsidRPr="007D4F9D">
              <w:rPr>
                <w:rFonts w:ascii="Calibri" w:hAnsi="Calibri"/>
                <w:sz w:val="22"/>
                <w:szCs w:val="22"/>
              </w:rPr>
              <w:t>Dersten çekilmek için son gün bitiminde</w:t>
            </w:r>
          </w:p>
        </w:tc>
      </w:tr>
      <w:tr w:rsidR="00146D14" w:rsidRPr="007D4F9D" w14:paraId="4974AC51" w14:textId="77777777" w:rsidTr="00053407">
        <w:trPr>
          <w:trHeight w:val="1210"/>
        </w:trPr>
        <w:tc>
          <w:tcPr>
            <w:tcW w:w="1587" w:type="dxa"/>
          </w:tcPr>
          <w:p w14:paraId="4EBF71C1" w14:textId="77777777" w:rsidR="00146D14" w:rsidRPr="007D4F9D" w:rsidRDefault="00146D14" w:rsidP="00053407">
            <w:pPr>
              <w:jc w:val="center"/>
              <w:rPr>
                <w:rFonts w:ascii="Calibri" w:hAnsi="Calibri"/>
              </w:rPr>
            </w:pPr>
            <w:r>
              <w:rPr>
                <w:rFonts w:ascii="Calibri" w:hAnsi="Calibri"/>
                <w:sz w:val="22"/>
                <w:szCs w:val="22"/>
              </w:rPr>
              <w:t>Sis.metu.edu.tr</w:t>
            </w:r>
          </w:p>
        </w:tc>
        <w:tc>
          <w:tcPr>
            <w:tcW w:w="3603" w:type="dxa"/>
          </w:tcPr>
          <w:p w14:paraId="217BCAA3" w14:textId="77777777" w:rsidR="00146D14" w:rsidRPr="00DE521E" w:rsidRDefault="00146D14" w:rsidP="00D40702">
            <w:pPr>
              <w:pStyle w:val="CommentText"/>
              <w:jc w:val="both"/>
              <w:rPr>
                <w:rFonts w:ascii="Calibri" w:hAnsi="Calibri" w:cs="Calibri"/>
                <w:sz w:val="22"/>
                <w:szCs w:val="22"/>
              </w:rPr>
            </w:pPr>
            <w:r w:rsidRPr="00DE521E">
              <w:rPr>
                <w:rFonts w:ascii="Calibri" w:hAnsi="Calibri" w:cs="Calibri"/>
                <w:sz w:val="22"/>
                <w:szCs w:val="22"/>
              </w:rPr>
              <w:t>Authorized Processes-&gt; Student Management -&gt; Course Category Change</w:t>
            </w:r>
          </w:p>
          <w:p w14:paraId="25199AAB" w14:textId="77777777" w:rsidR="00146D14" w:rsidRDefault="00146D14" w:rsidP="00D40702">
            <w:pPr>
              <w:jc w:val="both"/>
              <w:rPr>
                <w:rFonts w:ascii="Calibri" w:hAnsi="Calibri" w:cs="Calibri"/>
                <w:b/>
              </w:rPr>
            </w:pPr>
            <w:r w:rsidRPr="00DE521E">
              <w:rPr>
                <w:rFonts w:ascii="Calibri" w:hAnsi="Calibri" w:cs="Calibri"/>
                <w:sz w:val="22"/>
                <w:szCs w:val="22"/>
              </w:rPr>
              <w:t>Yetkili Süreçler-&gt;Öğrenci İşlemleri-&gt;</w:t>
            </w:r>
            <w:r w:rsidRPr="00DE521E">
              <w:rPr>
                <w:rFonts w:ascii="Calibri" w:hAnsi="Calibri" w:cs="Calibri"/>
                <w:b/>
                <w:sz w:val="22"/>
                <w:szCs w:val="22"/>
              </w:rPr>
              <w:t xml:space="preserve"> Ders Kategori Değişikliği</w:t>
            </w:r>
          </w:p>
          <w:p w14:paraId="624F6896" w14:textId="77777777" w:rsidR="00146D14" w:rsidRPr="00DE0BCA" w:rsidRDefault="00146D14" w:rsidP="00D40702">
            <w:pPr>
              <w:jc w:val="both"/>
              <w:rPr>
                <w:rFonts w:ascii="Calibri" w:hAnsi="Calibri" w:cs="Calibri"/>
                <w:b/>
              </w:rPr>
            </w:pPr>
          </w:p>
        </w:tc>
        <w:tc>
          <w:tcPr>
            <w:tcW w:w="1414" w:type="dxa"/>
          </w:tcPr>
          <w:p w14:paraId="1B6C33DC" w14:textId="77777777" w:rsidR="00146D14" w:rsidRPr="007D4F9D" w:rsidRDefault="00146D14" w:rsidP="00053407">
            <w:pPr>
              <w:rPr>
                <w:rFonts w:ascii="Calibri" w:hAnsi="Calibri"/>
              </w:rPr>
            </w:pPr>
            <w:r w:rsidRPr="007D4F9D">
              <w:rPr>
                <w:rFonts w:ascii="Calibri" w:hAnsi="Calibri"/>
                <w:sz w:val="22"/>
                <w:szCs w:val="22"/>
              </w:rPr>
              <w:t>Güncelleme</w:t>
            </w:r>
          </w:p>
        </w:tc>
        <w:tc>
          <w:tcPr>
            <w:tcW w:w="2077" w:type="dxa"/>
          </w:tcPr>
          <w:p w14:paraId="210E51F2" w14:textId="77777777" w:rsidR="00146D14" w:rsidRPr="007D4F9D" w:rsidRDefault="00146D14" w:rsidP="00D40702">
            <w:pPr>
              <w:jc w:val="both"/>
              <w:rPr>
                <w:rFonts w:ascii="Calibri" w:hAnsi="Calibri"/>
              </w:rPr>
            </w:pPr>
            <w:r w:rsidRPr="007D4F9D">
              <w:rPr>
                <w:rFonts w:ascii="Calibri" w:hAnsi="Calibri"/>
                <w:sz w:val="22"/>
                <w:szCs w:val="22"/>
              </w:rPr>
              <w:t>Bölüm ÖİBS kullanıcıları</w:t>
            </w:r>
          </w:p>
          <w:p w14:paraId="3D6A6E48" w14:textId="77777777" w:rsidR="00146D14" w:rsidRPr="007D4F9D" w:rsidRDefault="00146D14" w:rsidP="00D40702">
            <w:pPr>
              <w:jc w:val="both"/>
              <w:rPr>
                <w:rFonts w:ascii="Calibri" w:hAnsi="Calibri"/>
              </w:rPr>
            </w:pPr>
          </w:p>
        </w:tc>
        <w:tc>
          <w:tcPr>
            <w:tcW w:w="3568" w:type="dxa"/>
          </w:tcPr>
          <w:p w14:paraId="371590EE" w14:textId="77777777" w:rsidR="00146D14" w:rsidRPr="007D4F9D" w:rsidRDefault="00146D14" w:rsidP="00D40702">
            <w:pPr>
              <w:jc w:val="both"/>
              <w:rPr>
                <w:rFonts w:ascii="Calibri" w:hAnsi="Calibri"/>
                <w:iCs/>
              </w:rPr>
            </w:pPr>
            <w:r w:rsidRPr="007D4F9D">
              <w:rPr>
                <w:rFonts w:ascii="Calibri" w:hAnsi="Calibri"/>
                <w:sz w:val="22"/>
                <w:szCs w:val="22"/>
                <w:lang w:eastAsia="en-US"/>
              </w:rPr>
              <w:t>Kayıtlar sırasında öğrencilerin hatalı statüde aldıkları derslerin (Must ve “NI” statüdeki dersler hariç) kategorileri değiştirilir.</w:t>
            </w:r>
          </w:p>
        </w:tc>
        <w:tc>
          <w:tcPr>
            <w:tcW w:w="1925" w:type="dxa"/>
          </w:tcPr>
          <w:p w14:paraId="5165CCF5" w14:textId="77777777" w:rsidR="00146D14" w:rsidRPr="007D4F9D" w:rsidRDefault="00146D14" w:rsidP="00D40702">
            <w:pPr>
              <w:jc w:val="both"/>
              <w:rPr>
                <w:rFonts w:ascii="Calibri" w:hAnsi="Calibri"/>
              </w:rPr>
            </w:pPr>
            <w:r w:rsidRPr="007D4F9D">
              <w:rPr>
                <w:rFonts w:ascii="Calibri" w:hAnsi="Calibri"/>
                <w:sz w:val="22"/>
                <w:szCs w:val="22"/>
              </w:rPr>
              <w:t>Ders Ekleme-Bırakma süresi bitiminde</w:t>
            </w:r>
          </w:p>
        </w:tc>
      </w:tr>
      <w:tr w:rsidR="00146D14" w:rsidRPr="007D4F9D" w14:paraId="4432C1AE" w14:textId="77777777" w:rsidTr="00053407">
        <w:tc>
          <w:tcPr>
            <w:tcW w:w="1587" w:type="dxa"/>
          </w:tcPr>
          <w:p w14:paraId="1C038D0C" w14:textId="77777777" w:rsidR="00146D14" w:rsidRPr="007D4F9D" w:rsidRDefault="00146D14" w:rsidP="00053407">
            <w:pPr>
              <w:jc w:val="center"/>
              <w:rPr>
                <w:rFonts w:ascii="Calibri" w:hAnsi="Calibri"/>
              </w:rPr>
            </w:pPr>
            <w:r>
              <w:rPr>
                <w:rFonts w:ascii="Calibri" w:hAnsi="Calibri"/>
                <w:sz w:val="22"/>
                <w:szCs w:val="22"/>
              </w:rPr>
              <w:t>Sis.metu.edu.tr</w:t>
            </w:r>
          </w:p>
        </w:tc>
        <w:tc>
          <w:tcPr>
            <w:tcW w:w="3603" w:type="dxa"/>
          </w:tcPr>
          <w:p w14:paraId="4F46D53B" w14:textId="77777777" w:rsidR="00146D14" w:rsidRPr="00DE521E" w:rsidRDefault="00146D14" w:rsidP="00D40702">
            <w:pPr>
              <w:jc w:val="both"/>
              <w:rPr>
                <w:rFonts w:ascii="Calibri" w:hAnsi="Calibri" w:cs="Calibri"/>
                <w:bCs/>
                <w:iCs/>
              </w:rPr>
            </w:pPr>
            <w:r w:rsidRPr="00DE521E">
              <w:rPr>
                <w:rFonts w:ascii="Calibri" w:hAnsi="Calibri" w:cs="Calibri"/>
                <w:bCs/>
                <w:iCs/>
                <w:sz w:val="22"/>
                <w:szCs w:val="22"/>
              </w:rPr>
              <w:t xml:space="preserve">Search –&gt; Student </w:t>
            </w:r>
          </w:p>
          <w:p w14:paraId="6B6F2A66" w14:textId="77777777" w:rsidR="00146D14" w:rsidRPr="00DE521E" w:rsidRDefault="00146D14" w:rsidP="00D40702">
            <w:pPr>
              <w:jc w:val="both"/>
              <w:rPr>
                <w:rFonts w:ascii="Calibri" w:hAnsi="Calibri" w:cs="Calibri"/>
                <w:bCs/>
                <w:iCs/>
              </w:rPr>
            </w:pPr>
            <w:r w:rsidRPr="00DE521E">
              <w:rPr>
                <w:rFonts w:ascii="Calibri" w:hAnsi="Calibri" w:cs="Calibri"/>
                <w:bCs/>
                <w:iCs/>
                <w:sz w:val="22"/>
                <w:szCs w:val="22"/>
              </w:rPr>
              <w:t>Student Transcript Tab</w:t>
            </w:r>
          </w:p>
          <w:p w14:paraId="22BA6F76" w14:textId="77777777" w:rsidR="00146D14" w:rsidRPr="00DE521E" w:rsidRDefault="00146D14" w:rsidP="00D40702">
            <w:pPr>
              <w:jc w:val="both"/>
              <w:rPr>
                <w:rFonts w:ascii="Calibri" w:hAnsi="Calibri" w:cs="Calibri"/>
                <w:b/>
                <w:bCs/>
                <w:iCs/>
              </w:rPr>
            </w:pPr>
            <w:r w:rsidRPr="00DE521E">
              <w:rPr>
                <w:rFonts w:ascii="Calibri" w:hAnsi="Calibri" w:cs="Calibri"/>
                <w:bCs/>
                <w:iCs/>
                <w:sz w:val="22"/>
                <w:szCs w:val="22"/>
              </w:rPr>
              <w:t xml:space="preserve"> </w:t>
            </w:r>
            <w:r w:rsidRPr="00DE521E">
              <w:rPr>
                <w:rFonts w:ascii="Calibri" w:hAnsi="Calibri" w:cs="Calibri"/>
                <w:b/>
                <w:bCs/>
                <w:iCs/>
                <w:sz w:val="22"/>
                <w:szCs w:val="22"/>
              </w:rPr>
              <w:t xml:space="preserve">Ara -&gt; Öğrenci </w:t>
            </w:r>
          </w:p>
          <w:p w14:paraId="6552C4A0" w14:textId="77777777" w:rsidR="00146D14" w:rsidRPr="00DE521E" w:rsidRDefault="00146D14" w:rsidP="00D40702">
            <w:pPr>
              <w:pStyle w:val="CommentText"/>
              <w:jc w:val="both"/>
              <w:rPr>
                <w:rFonts w:ascii="Calibri" w:hAnsi="Calibri" w:cs="Calibri"/>
                <w:sz w:val="22"/>
                <w:szCs w:val="22"/>
              </w:rPr>
            </w:pPr>
            <w:r w:rsidRPr="00DE521E">
              <w:rPr>
                <w:rFonts w:ascii="Calibri" w:hAnsi="Calibri" w:cs="Calibri"/>
                <w:b/>
                <w:bCs/>
                <w:iCs/>
                <w:sz w:val="22"/>
                <w:szCs w:val="22"/>
              </w:rPr>
              <w:t>Öğrenci Transkript</w:t>
            </w:r>
            <w:r>
              <w:rPr>
                <w:rFonts w:ascii="Calibri" w:hAnsi="Calibri" w:cs="Calibri"/>
                <w:b/>
                <w:bCs/>
                <w:iCs/>
                <w:sz w:val="22"/>
                <w:szCs w:val="22"/>
              </w:rPr>
              <w:t xml:space="preserve"> Sekmesi</w:t>
            </w:r>
          </w:p>
          <w:p w14:paraId="334E2842" w14:textId="77777777" w:rsidR="00146D14" w:rsidRPr="00DE521E" w:rsidRDefault="00146D14" w:rsidP="00D40702">
            <w:pPr>
              <w:jc w:val="both"/>
              <w:rPr>
                <w:rFonts w:ascii="Calibri" w:hAnsi="Calibri" w:cs="Calibri"/>
              </w:rPr>
            </w:pPr>
          </w:p>
        </w:tc>
        <w:tc>
          <w:tcPr>
            <w:tcW w:w="1414" w:type="dxa"/>
          </w:tcPr>
          <w:p w14:paraId="586B48A9" w14:textId="77777777" w:rsidR="00146D14" w:rsidRPr="007D4F9D" w:rsidRDefault="00146D14" w:rsidP="00053407">
            <w:pPr>
              <w:rPr>
                <w:rFonts w:ascii="Calibri" w:hAnsi="Calibri"/>
              </w:rPr>
            </w:pPr>
            <w:r w:rsidRPr="007D4F9D">
              <w:rPr>
                <w:rFonts w:ascii="Calibri" w:hAnsi="Calibri"/>
                <w:sz w:val="22"/>
                <w:szCs w:val="22"/>
              </w:rPr>
              <w:t>Görüntüleme</w:t>
            </w:r>
          </w:p>
        </w:tc>
        <w:tc>
          <w:tcPr>
            <w:tcW w:w="2077" w:type="dxa"/>
          </w:tcPr>
          <w:p w14:paraId="26CF6FAF" w14:textId="77777777" w:rsidR="00146D14" w:rsidRPr="007D4F9D" w:rsidRDefault="00146D14" w:rsidP="00D40702">
            <w:pPr>
              <w:jc w:val="both"/>
              <w:rPr>
                <w:rFonts w:ascii="Calibri" w:hAnsi="Calibri"/>
              </w:rPr>
            </w:pPr>
            <w:r w:rsidRPr="007D4F9D">
              <w:rPr>
                <w:rFonts w:ascii="Calibri" w:hAnsi="Calibri"/>
                <w:sz w:val="22"/>
                <w:szCs w:val="22"/>
              </w:rPr>
              <w:t>Bölüm ÖİBS kullanıcıları</w:t>
            </w:r>
          </w:p>
          <w:p w14:paraId="7EFC62D0" w14:textId="77777777" w:rsidR="00146D14" w:rsidRPr="007D4F9D" w:rsidRDefault="00146D14" w:rsidP="00D40702">
            <w:pPr>
              <w:jc w:val="both"/>
              <w:rPr>
                <w:rFonts w:ascii="Calibri" w:hAnsi="Calibri"/>
              </w:rPr>
            </w:pPr>
            <w:r w:rsidRPr="007D4F9D">
              <w:rPr>
                <w:rFonts w:ascii="Calibri" w:hAnsi="Calibri"/>
                <w:sz w:val="22"/>
                <w:szCs w:val="22"/>
              </w:rPr>
              <w:t>Danışman</w:t>
            </w:r>
          </w:p>
        </w:tc>
        <w:tc>
          <w:tcPr>
            <w:tcW w:w="3568" w:type="dxa"/>
          </w:tcPr>
          <w:p w14:paraId="3367C863" w14:textId="77777777" w:rsidR="00146D14" w:rsidRPr="007D4F9D" w:rsidRDefault="00146D14" w:rsidP="00D40702">
            <w:pPr>
              <w:jc w:val="both"/>
              <w:rPr>
                <w:rFonts w:ascii="Calibri" w:hAnsi="Calibri"/>
                <w:iCs/>
              </w:rPr>
            </w:pPr>
            <w:r w:rsidRPr="007D4F9D">
              <w:rPr>
                <w:rFonts w:ascii="Calibri" w:hAnsi="Calibri"/>
                <w:bCs/>
                <w:iCs/>
                <w:sz w:val="22"/>
                <w:szCs w:val="22"/>
              </w:rPr>
              <w:t>Öğrencilerin not dökümü (transkript</w:t>
            </w:r>
            <w:r w:rsidRPr="007D4F9D">
              <w:rPr>
                <w:rFonts w:ascii="Calibri" w:hAnsi="Calibri"/>
                <w:bCs/>
                <w:i/>
                <w:iCs/>
                <w:sz w:val="22"/>
                <w:szCs w:val="22"/>
              </w:rPr>
              <w:t>)</w:t>
            </w:r>
          </w:p>
        </w:tc>
        <w:tc>
          <w:tcPr>
            <w:tcW w:w="1925" w:type="dxa"/>
          </w:tcPr>
          <w:p w14:paraId="2F7F5D80" w14:textId="77777777" w:rsidR="00146D14" w:rsidRPr="007D4F9D" w:rsidRDefault="00146D14" w:rsidP="00053407">
            <w:pPr>
              <w:rPr>
                <w:rFonts w:ascii="Calibri" w:hAnsi="Calibri"/>
              </w:rPr>
            </w:pPr>
            <w:r w:rsidRPr="007D4F9D">
              <w:rPr>
                <w:rFonts w:ascii="Calibri" w:hAnsi="Calibri"/>
                <w:sz w:val="22"/>
                <w:szCs w:val="22"/>
              </w:rPr>
              <w:t>-</w:t>
            </w:r>
          </w:p>
        </w:tc>
      </w:tr>
      <w:tr w:rsidR="00146D14" w:rsidRPr="007D4F9D" w14:paraId="1D28F815" w14:textId="77777777" w:rsidTr="00053407">
        <w:tc>
          <w:tcPr>
            <w:tcW w:w="1587" w:type="dxa"/>
          </w:tcPr>
          <w:p w14:paraId="6A3D034E" w14:textId="77777777" w:rsidR="00146D14" w:rsidRPr="00C3679B" w:rsidRDefault="00146D14" w:rsidP="00053407">
            <w:pPr>
              <w:jc w:val="center"/>
              <w:rPr>
                <w:rFonts w:ascii="Calibri" w:hAnsi="Calibri"/>
                <w:color w:val="FF0000"/>
              </w:rPr>
            </w:pPr>
            <w:r>
              <w:rPr>
                <w:rFonts w:ascii="Calibri" w:hAnsi="Calibri"/>
                <w:sz w:val="22"/>
                <w:szCs w:val="22"/>
              </w:rPr>
              <w:t>Sis.metu.edu.tr</w:t>
            </w:r>
          </w:p>
        </w:tc>
        <w:tc>
          <w:tcPr>
            <w:tcW w:w="3603" w:type="dxa"/>
          </w:tcPr>
          <w:p w14:paraId="41B4B209" w14:textId="77777777" w:rsidR="00146D14" w:rsidRPr="00DE521E" w:rsidRDefault="00146D14" w:rsidP="00D40702">
            <w:pPr>
              <w:jc w:val="both"/>
              <w:rPr>
                <w:rFonts w:ascii="Calibri" w:hAnsi="Calibri" w:cs="Calibri"/>
                <w:bCs/>
                <w:iCs/>
              </w:rPr>
            </w:pPr>
            <w:r w:rsidRPr="00DE521E">
              <w:rPr>
                <w:rFonts w:ascii="Calibri" w:hAnsi="Calibri" w:cs="Calibri"/>
                <w:bCs/>
                <w:iCs/>
                <w:sz w:val="22"/>
                <w:szCs w:val="22"/>
              </w:rPr>
              <w:t xml:space="preserve">Search –&gt; Student </w:t>
            </w:r>
          </w:p>
          <w:p w14:paraId="4C1ECFEC" w14:textId="77777777" w:rsidR="00146D14" w:rsidRPr="00DE521E" w:rsidRDefault="00146D14" w:rsidP="00D40702">
            <w:pPr>
              <w:jc w:val="both"/>
              <w:rPr>
                <w:rFonts w:ascii="Calibri" w:hAnsi="Calibri" w:cs="Calibri"/>
                <w:bCs/>
                <w:iCs/>
              </w:rPr>
            </w:pPr>
            <w:r w:rsidRPr="00DE521E">
              <w:rPr>
                <w:rFonts w:ascii="Calibri" w:hAnsi="Calibri" w:cs="Calibri"/>
                <w:bCs/>
                <w:iCs/>
                <w:sz w:val="22"/>
                <w:szCs w:val="22"/>
              </w:rPr>
              <w:t>Semester Detail Info Tab</w:t>
            </w:r>
          </w:p>
          <w:p w14:paraId="551B639B" w14:textId="77777777" w:rsidR="00146D14" w:rsidRPr="00DE521E" w:rsidRDefault="00146D14" w:rsidP="00D40702">
            <w:pPr>
              <w:jc w:val="both"/>
              <w:rPr>
                <w:rFonts w:ascii="Calibri" w:hAnsi="Calibri" w:cs="Calibri"/>
                <w:b/>
                <w:bCs/>
                <w:iCs/>
              </w:rPr>
            </w:pPr>
            <w:r w:rsidRPr="00DE521E">
              <w:rPr>
                <w:rFonts w:ascii="Calibri" w:hAnsi="Calibri" w:cs="Calibri"/>
                <w:b/>
                <w:bCs/>
                <w:iCs/>
                <w:sz w:val="22"/>
                <w:szCs w:val="22"/>
              </w:rPr>
              <w:t xml:space="preserve">(Ara -&gt; Öğrenci </w:t>
            </w:r>
          </w:p>
          <w:p w14:paraId="16C9071B" w14:textId="77777777" w:rsidR="00146D14" w:rsidRPr="00DE521E" w:rsidRDefault="00146D14" w:rsidP="00D40702">
            <w:pPr>
              <w:pStyle w:val="CommentText"/>
              <w:jc w:val="both"/>
              <w:rPr>
                <w:rFonts w:ascii="Calibri" w:hAnsi="Calibri" w:cs="Calibri"/>
                <w:sz w:val="22"/>
                <w:szCs w:val="22"/>
              </w:rPr>
            </w:pPr>
            <w:r w:rsidRPr="00DE521E">
              <w:rPr>
                <w:rFonts w:ascii="Calibri" w:hAnsi="Calibri" w:cs="Calibri"/>
                <w:b/>
                <w:bCs/>
                <w:iCs/>
                <w:sz w:val="22"/>
                <w:szCs w:val="22"/>
              </w:rPr>
              <w:t xml:space="preserve">Yarıyıl Ayrıntı Bilgisi Sekmesi) </w:t>
            </w:r>
          </w:p>
          <w:p w14:paraId="39224976" w14:textId="77777777" w:rsidR="00146D14" w:rsidRPr="00DE521E" w:rsidRDefault="00146D14" w:rsidP="00D40702">
            <w:pPr>
              <w:jc w:val="both"/>
              <w:rPr>
                <w:rFonts w:ascii="Calibri" w:hAnsi="Calibri" w:cs="Calibri"/>
              </w:rPr>
            </w:pPr>
          </w:p>
        </w:tc>
        <w:tc>
          <w:tcPr>
            <w:tcW w:w="1414" w:type="dxa"/>
          </w:tcPr>
          <w:p w14:paraId="7369059C" w14:textId="77777777" w:rsidR="00146D14" w:rsidRPr="007D4F9D" w:rsidRDefault="00146D14" w:rsidP="00053407">
            <w:pPr>
              <w:rPr>
                <w:rFonts w:ascii="Calibri" w:hAnsi="Calibri"/>
              </w:rPr>
            </w:pPr>
            <w:r w:rsidRPr="007D4F9D">
              <w:rPr>
                <w:rFonts w:ascii="Calibri" w:hAnsi="Calibri"/>
                <w:sz w:val="22"/>
                <w:szCs w:val="22"/>
              </w:rPr>
              <w:t>Görüntüleme</w:t>
            </w:r>
          </w:p>
        </w:tc>
        <w:tc>
          <w:tcPr>
            <w:tcW w:w="2077" w:type="dxa"/>
          </w:tcPr>
          <w:p w14:paraId="1F093865" w14:textId="77777777" w:rsidR="00146D14" w:rsidRPr="007D4F9D" w:rsidRDefault="00146D14" w:rsidP="00D40702">
            <w:pPr>
              <w:jc w:val="both"/>
              <w:rPr>
                <w:rFonts w:ascii="Calibri" w:hAnsi="Calibri"/>
              </w:rPr>
            </w:pPr>
            <w:r w:rsidRPr="007D4F9D">
              <w:rPr>
                <w:rFonts w:ascii="Calibri" w:hAnsi="Calibri"/>
                <w:sz w:val="22"/>
                <w:szCs w:val="22"/>
              </w:rPr>
              <w:t>Bölüm ÖİBS kullanıcıları</w:t>
            </w:r>
          </w:p>
          <w:p w14:paraId="3FC544F2" w14:textId="77777777" w:rsidR="00146D14" w:rsidRPr="007D4F9D" w:rsidRDefault="00146D14" w:rsidP="00D40702">
            <w:pPr>
              <w:jc w:val="both"/>
              <w:rPr>
                <w:rFonts w:ascii="Calibri" w:hAnsi="Calibri"/>
              </w:rPr>
            </w:pPr>
            <w:r w:rsidRPr="007D4F9D">
              <w:rPr>
                <w:rFonts w:ascii="Calibri" w:hAnsi="Calibri"/>
                <w:sz w:val="22"/>
                <w:szCs w:val="22"/>
              </w:rPr>
              <w:t>Danışman</w:t>
            </w:r>
          </w:p>
        </w:tc>
        <w:tc>
          <w:tcPr>
            <w:tcW w:w="3568" w:type="dxa"/>
          </w:tcPr>
          <w:p w14:paraId="0DF2D1FB" w14:textId="77777777" w:rsidR="00146D14" w:rsidRPr="007D4F9D" w:rsidRDefault="00146D14" w:rsidP="00D40702">
            <w:pPr>
              <w:jc w:val="both"/>
              <w:rPr>
                <w:rFonts w:ascii="Calibri" w:hAnsi="Calibri"/>
                <w:iCs/>
              </w:rPr>
            </w:pPr>
            <w:r w:rsidRPr="007D4F9D">
              <w:rPr>
                <w:rFonts w:ascii="Calibri" w:hAnsi="Calibri"/>
                <w:bCs/>
                <w:iCs/>
                <w:sz w:val="22"/>
                <w:szCs w:val="22"/>
              </w:rPr>
              <w:t>Dönem bazında öğrencilerin aldığı dersler, kayıt/onay durumu, danışman, adres, katkı payı/öğrenim ücreti ödeme/burs bilgileri</w:t>
            </w:r>
          </w:p>
        </w:tc>
        <w:tc>
          <w:tcPr>
            <w:tcW w:w="1925" w:type="dxa"/>
          </w:tcPr>
          <w:p w14:paraId="376E4A66" w14:textId="77777777" w:rsidR="00146D14" w:rsidRPr="007D4F9D" w:rsidRDefault="00146D14" w:rsidP="00053407">
            <w:pPr>
              <w:rPr>
                <w:rFonts w:ascii="Calibri" w:hAnsi="Calibri"/>
              </w:rPr>
            </w:pPr>
            <w:r w:rsidRPr="007D4F9D">
              <w:rPr>
                <w:rFonts w:ascii="Calibri" w:hAnsi="Calibri"/>
                <w:sz w:val="22"/>
                <w:szCs w:val="22"/>
              </w:rPr>
              <w:t>-</w:t>
            </w:r>
          </w:p>
        </w:tc>
      </w:tr>
    </w:tbl>
    <w:p w14:paraId="47C20CFA" w14:textId="77777777" w:rsidR="00146D14" w:rsidRPr="007D4F9D" w:rsidRDefault="00146D14" w:rsidP="007D4F9D">
      <w:pPr>
        <w:rPr>
          <w:rFonts w:ascii="Calibri" w:hAnsi="Calibri"/>
          <w:sz w:val="22"/>
          <w:szCs w:val="22"/>
        </w:rPr>
      </w:pPr>
    </w:p>
    <w:sectPr w:rsidR="00146D14" w:rsidRPr="007D4F9D" w:rsidSect="00484765">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3F67" w14:textId="77777777" w:rsidR="005B4FE1" w:rsidRDefault="005B4FE1">
      <w:r>
        <w:separator/>
      </w:r>
    </w:p>
  </w:endnote>
  <w:endnote w:type="continuationSeparator" w:id="0">
    <w:p w14:paraId="3CCE7AC2" w14:textId="77777777" w:rsidR="005B4FE1" w:rsidRDefault="005B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5A10" w14:textId="77777777" w:rsidR="00146D14" w:rsidRDefault="00146D14" w:rsidP="004F3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0EA50" w14:textId="77777777" w:rsidR="00146D14" w:rsidRDefault="00146D14" w:rsidP="007D4F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AB5" w14:textId="5880DF34" w:rsidR="00146D14" w:rsidRDefault="00146D14" w:rsidP="004F3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275">
      <w:rPr>
        <w:rStyle w:val="PageNumber"/>
        <w:noProof/>
      </w:rPr>
      <w:t>2</w:t>
    </w:r>
    <w:r>
      <w:rPr>
        <w:rStyle w:val="PageNumber"/>
      </w:rPr>
      <w:fldChar w:fldCharType="end"/>
    </w:r>
  </w:p>
  <w:p w14:paraId="373AB7FE" w14:textId="77777777" w:rsidR="00146D14" w:rsidRDefault="00146D14" w:rsidP="007D4F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3DFA" w14:textId="77777777" w:rsidR="005B4FE1" w:rsidRDefault="005B4FE1">
      <w:r>
        <w:separator/>
      </w:r>
    </w:p>
  </w:footnote>
  <w:footnote w:type="continuationSeparator" w:id="0">
    <w:p w14:paraId="71AD5A36" w14:textId="77777777" w:rsidR="005B4FE1" w:rsidRDefault="005B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D11"/>
    <w:multiLevelType w:val="hybridMultilevel"/>
    <w:tmpl w:val="D07E1062"/>
    <w:lvl w:ilvl="0" w:tplc="16CAB3D6">
      <w:start w:val="26"/>
      <w:numFmt w:val="bullet"/>
      <w:lvlText w:val=""/>
      <w:lvlJc w:val="left"/>
      <w:pPr>
        <w:ind w:left="768" w:hanging="360"/>
      </w:pPr>
      <w:rPr>
        <w:rFonts w:ascii="Symbol" w:eastAsia="Times New Roman" w:hAnsi="Symbol" w:hint="default"/>
        <w:sz w:val="22"/>
      </w:rPr>
    </w:lvl>
    <w:lvl w:ilvl="1" w:tplc="041F0003" w:tentative="1">
      <w:start w:val="1"/>
      <w:numFmt w:val="bullet"/>
      <w:lvlText w:val="o"/>
      <w:lvlJc w:val="left"/>
      <w:pPr>
        <w:ind w:left="1488" w:hanging="360"/>
      </w:pPr>
      <w:rPr>
        <w:rFonts w:ascii="Courier New" w:hAnsi="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15:restartNumberingAfterBreak="0">
    <w:nsid w:val="16DE7578"/>
    <w:multiLevelType w:val="hybridMultilevel"/>
    <w:tmpl w:val="A398AC6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15:restartNumberingAfterBreak="0">
    <w:nsid w:val="1B1649D0"/>
    <w:multiLevelType w:val="hybridMultilevel"/>
    <w:tmpl w:val="F216BD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032B4"/>
    <w:multiLevelType w:val="hybridMultilevel"/>
    <w:tmpl w:val="4B3A7B32"/>
    <w:lvl w:ilvl="0" w:tplc="1402FDFC">
      <w:start w:val="26"/>
      <w:numFmt w:val="bullet"/>
      <w:lvlText w:val=""/>
      <w:lvlJc w:val="left"/>
      <w:pPr>
        <w:ind w:left="720" w:hanging="360"/>
      </w:pPr>
      <w:rPr>
        <w:rFonts w:ascii="Symbol" w:eastAsia="Times New Roman" w:hAnsi="Symbol" w:hint="default"/>
        <w:sz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D10A98"/>
    <w:multiLevelType w:val="hybridMultilevel"/>
    <w:tmpl w:val="C434887C"/>
    <w:lvl w:ilvl="0" w:tplc="71F42110">
      <w:start w:val="13"/>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4E334CF2"/>
    <w:multiLevelType w:val="hybridMultilevel"/>
    <w:tmpl w:val="54D6F98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6" w15:restartNumberingAfterBreak="0">
    <w:nsid w:val="590842EA"/>
    <w:multiLevelType w:val="hybridMultilevel"/>
    <w:tmpl w:val="E6D638A2"/>
    <w:lvl w:ilvl="0" w:tplc="1F66FA74">
      <w:start w:val="26"/>
      <w:numFmt w:val="bullet"/>
      <w:lvlText w:val=""/>
      <w:lvlJc w:val="left"/>
      <w:pPr>
        <w:ind w:left="408" w:hanging="360"/>
      </w:pPr>
      <w:rPr>
        <w:rFonts w:ascii="Symbol" w:eastAsia="Times New Roman" w:hAnsi="Symbol" w:hint="default"/>
        <w:sz w:val="22"/>
      </w:rPr>
    </w:lvl>
    <w:lvl w:ilvl="1" w:tplc="041F0003" w:tentative="1">
      <w:start w:val="1"/>
      <w:numFmt w:val="bullet"/>
      <w:lvlText w:val="o"/>
      <w:lvlJc w:val="left"/>
      <w:pPr>
        <w:ind w:left="1128" w:hanging="360"/>
      </w:pPr>
      <w:rPr>
        <w:rFonts w:ascii="Courier New" w:hAnsi="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7" w15:restartNumberingAfterBreak="0">
    <w:nsid w:val="74D861A1"/>
    <w:multiLevelType w:val="hybridMultilevel"/>
    <w:tmpl w:val="6F822614"/>
    <w:lvl w:ilvl="0" w:tplc="041F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A3N7IwtDAwtjBW0lEKTi0uzszPAykwqgUADqX9xiwAAAA="/>
  </w:docVars>
  <w:rsids>
    <w:rsidRoot w:val="00484765"/>
    <w:rsid w:val="000125D8"/>
    <w:rsid w:val="00027049"/>
    <w:rsid w:val="00032B9E"/>
    <w:rsid w:val="00037BB3"/>
    <w:rsid w:val="00047275"/>
    <w:rsid w:val="000475C7"/>
    <w:rsid w:val="00050CA2"/>
    <w:rsid w:val="00053407"/>
    <w:rsid w:val="00054848"/>
    <w:rsid w:val="00054FF9"/>
    <w:rsid w:val="000560D0"/>
    <w:rsid w:val="000853F8"/>
    <w:rsid w:val="0009722D"/>
    <w:rsid w:val="000B495C"/>
    <w:rsid w:val="000B7414"/>
    <w:rsid w:val="000E4C04"/>
    <w:rsid w:val="000F5044"/>
    <w:rsid w:val="00102B81"/>
    <w:rsid w:val="0013135F"/>
    <w:rsid w:val="00146D14"/>
    <w:rsid w:val="001501E9"/>
    <w:rsid w:val="00152C2F"/>
    <w:rsid w:val="0018084E"/>
    <w:rsid w:val="00180968"/>
    <w:rsid w:val="00187EB7"/>
    <w:rsid w:val="001A4109"/>
    <w:rsid w:val="001C3426"/>
    <w:rsid w:val="001C6640"/>
    <w:rsid w:val="001E6717"/>
    <w:rsid w:val="001F52C5"/>
    <w:rsid w:val="001F7FBB"/>
    <w:rsid w:val="00212023"/>
    <w:rsid w:val="00212CCA"/>
    <w:rsid w:val="002142CD"/>
    <w:rsid w:val="00226506"/>
    <w:rsid w:val="002362A6"/>
    <w:rsid w:val="0024232A"/>
    <w:rsid w:val="00247EF7"/>
    <w:rsid w:val="00255127"/>
    <w:rsid w:val="002562C5"/>
    <w:rsid w:val="00271960"/>
    <w:rsid w:val="0027462E"/>
    <w:rsid w:val="0028159A"/>
    <w:rsid w:val="0028534F"/>
    <w:rsid w:val="00285B55"/>
    <w:rsid w:val="002A398C"/>
    <w:rsid w:val="002A5CE1"/>
    <w:rsid w:val="002A7FAB"/>
    <w:rsid w:val="002B209C"/>
    <w:rsid w:val="002B27D0"/>
    <w:rsid w:val="002B43C7"/>
    <w:rsid w:val="002D076B"/>
    <w:rsid w:val="002E15E5"/>
    <w:rsid w:val="003112DE"/>
    <w:rsid w:val="0031408C"/>
    <w:rsid w:val="00332F34"/>
    <w:rsid w:val="0036030B"/>
    <w:rsid w:val="00381CD8"/>
    <w:rsid w:val="00395252"/>
    <w:rsid w:val="003B194A"/>
    <w:rsid w:val="003B2C90"/>
    <w:rsid w:val="003C2419"/>
    <w:rsid w:val="003D69EA"/>
    <w:rsid w:val="003D734D"/>
    <w:rsid w:val="003E667A"/>
    <w:rsid w:val="003E704F"/>
    <w:rsid w:val="003F1244"/>
    <w:rsid w:val="004005CB"/>
    <w:rsid w:val="00416491"/>
    <w:rsid w:val="00416E6D"/>
    <w:rsid w:val="00436C62"/>
    <w:rsid w:val="004463CB"/>
    <w:rsid w:val="00456560"/>
    <w:rsid w:val="00480F40"/>
    <w:rsid w:val="00484765"/>
    <w:rsid w:val="00496CD3"/>
    <w:rsid w:val="004F2155"/>
    <w:rsid w:val="004F37AC"/>
    <w:rsid w:val="00524F8E"/>
    <w:rsid w:val="005555DF"/>
    <w:rsid w:val="005664A5"/>
    <w:rsid w:val="005735E0"/>
    <w:rsid w:val="00586138"/>
    <w:rsid w:val="00587B49"/>
    <w:rsid w:val="00590292"/>
    <w:rsid w:val="005A346D"/>
    <w:rsid w:val="005B4FE1"/>
    <w:rsid w:val="005C4507"/>
    <w:rsid w:val="005E240B"/>
    <w:rsid w:val="00600706"/>
    <w:rsid w:val="00607193"/>
    <w:rsid w:val="00611311"/>
    <w:rsid w:val="00614E65"/>
    <w:rsid w:val="006479CD"/>
    <w:rsid w:val="00681E2E"/>
    <w:rsid w:val="006856B7"/>
    <w:rsid w:val="00694878"/>
    <w:rsid w:val="00694EF6"/>
    <w:rsid w:val="00697328"/>
    <w:rsid w:val="006A2343"/>
    <w:rsid w:val="006A6CDC"/>
    <w:rsid w:val="006B245D"/>
    <w:rsid w:val="006B50D6"/>
    <w:rsid w:val="006D02DD"/>
    <w:rsid w:val="006D6C3C"/>
    <w:rsid w:val="006E0B02"/>
    <w:rsid w:val="006E2671"/>
    <w:rsid w:val="006E2E38"/>
    <w:rsid w:val="00710ED4"/>
    <w:rsid w:val="00716C1F"/>
    <w:rsid w:val="00722B80"/>
    <w:rsid w:val="007639C0"/>
    <w:rsid w:val="00777F43"/>
    <w:rsid w:val="007857B7"/>
    <w:rsid w:val="007A1CCB"/>
    <w:rsid w:val="007A353E"/>
    <w:rsid w:val="007B7DDD"/>
    <w:rsid w:val="007C6F80"/>
    <w:rsid w:val="007D4F9D"/>
    <w:rsid w:val="007E34A7"/>
    <w:rsid w:val="007F0560"/>
    <w:rsid w:val="008016CC"/>
    <w:rsid w:val="00811047"/>
    <w:rsid w:val="00822593"/>
    <w:rsid w:val="008318C6"/>
    <w:rsid w:val="00831988"/>
    <w:rsid w:val="00837034"/>
    <w:rsid w:val="008532D1"/>
    <w:rsid w:val="00856C07"/>
    <w:rsid w:val="008615DA"/>
    <w:rsid w:val="00863C64"/>
    <w:rsid w:val="0089240D"/>
    <w:rsid w:val="008A434B"/>
    <w:rsid w:val="008C0801"/>
    <w:rsid w:val="008C6028"/>
    <w:rsid w:val="008D139C"/>
    <w:rsid w:val="008D56DA"/>
    <w:rsid w:val="008E6435"/>
    <w:rsid w:val="008F15BA"/>
    <w:rsid w:val="00924363"/>
    <w:rsid w:val="00934AF5"/>
    <w:rsid w:val="0094449D"/>
    <w:rsid w:val="0095550D"/>
    <w:rsid w:val="00965CAD"/>
    <w:rsid w:val="00974175"/>
    <w:rsid w:val="00974409"/>
    <w:rsid w:val="00974A71"/>
    <w:rsid w:val="0097672D"/>
    <w:rsid w:val="009863C2"/>
    <w:rsid w:val="00994292"/>
    <w:rsid w:val="0099604E"/>
    <w:rsid w:val="009A4392"/>
    <w:rsid w:val="009A4EE4"/>
    <w:rsid w:val="009B007C"/>
    <w:rsid w:val="009F606A"/>
    <w:rsid w:val="009F7883"/>
    <w:rsid w:val="009F78B7"/>
    <w:rsid w:val="00A0394C"/>
    <w:rsid w:val="00A04A82"/>
    <w:rsid w:val="00A130FD"/>
    <w:rsid w:val="00A179CF"/>
    <w:rsid w:val="00A21505"/>
    <w:rsid w:val="00A24380"/>
    <w:rsid w:val="00A31760"/>
    <w:rsid w:val="00A33F4E"/>
    <w:rsid w:val="00A37BB7"/>
    <w:rsid w:val="00A4679C"/>
    <w:rsid w:val="00A507FD"/>
    <w:rsid w:val="00A536FA"/>
    <w:rsid w:val="00A55D24"/>
    <w:rsid w:val="00A7683B"/>
    <w:rsid w:val="00A84080"/>
    <w:rsid w:val="00A84A69"/>
    <w:rsid w:val="00A84ED0"/>
    <w:rsid w:val="00A8563E"/>
    <w:rsid w:val="00A93A23"/>
    <w:rsid w:val="00A95ECB"/>
    <w:rsid w:val="00AB5286"/>
    <w:rsid w:val="00AB729A"/>
    <w:rsid w:val="00AC106E"/>
    <w:rsid w:val="00AD5C4C"/>
    <w:rsid w:val="00AE7256"/>
    <w:rsid w:val="00B06C96"/>
    <w:rsid w:val="00B10C5A"/>
    <w:rsid w:val="00B304BB"/>
    <w:rsid w:val="00B378A5"/>
    <w:rsid w:val="00B47F32"/>
    <w:rsid w:val="00B5518C"/>
    <w:rsid w:val="00B56E9E"/>
    <w:rsid w:val="00B61D71"/>
    <w:rsid w:val="00B8427A"/>
    <w:rsid w:val="00B97BC7"/>
    <w:rsid w:val="00BA43F6"/>
    <w:rsid w:val="00BA75D4"/>
    <w:rsid w:val="00BB0FFC"/>
    <w:rsid w:val="00BC0AF1"/>
    <w:rsid w:val="00BC774F"/>
    <w:rsid w:val="00C10846"/>
    <w:rsid w:val="00C21598"/>
    <w:rsid w:val="00C3679B"/>
    <w:rsid w:val="00C435FF"/>
    <w:rsid w:val="00C47AAC"/>
    <w:rsid w:val="00C558A5"/>
    <w:rsid w:val="00C64754"/>
    <w:rsid w:val="00C65D35"/>
    <w:rsid w:val="00C96F7B"/>
    <w:rsid w:val="00C97ED3"/>
    <w:rsid w:val="00CB2B84"/>
    <w:rsid w:val="00CE312B"/>
    <w:rsid w:val="00D012C8"/>
    <w:rsid w:val="00D02F94"/>
    <w:rsid w:val="00D12F47"/>
    <w:rsid w:val="00D17CBE"/>
    <w:rsid w:val="00D24669"/>
    <w:rsid w:val="00D40702"/>
    <w:rsid w:val="00D42906"/>
    <w:rsid w:val="00D61CE3"/>
    <w:rsid w:val="00D66873"/>
    <w:rsid w:val="00D66F99"/>
    <w:rsid w:val="00D70C09"/>
    <w:rsid w:val="00D70C7A"/>
    <w:rsid w:val="00D73DB7"/>
    <w:rsid w:val="00D75D33"/>
    <w:rsid w:val="00D821F4"/>
    <w:rsid w:val="00D9445F"/>
    <w:rsid w:val="00DA1479"/>
    <w:rsid w:val="00DA1C5B"/>
    <w:rsid w:val="00DC6F5C"/>
    <w:rsid w:val="00DE0B01"/>
    <w:rsid w:val="00DE0BCA"/>
    <w:rsid w:val="00DE2EFC"/>
    <w:rsid w:val="00DE521E"/>
    <w:rsid w:val="00DF2580"/>
    <w:rsid w:val="00DF6266"/>
    <w:rsid w:val="00E027BC"/>
    <w:rsid w:val="00E120C9"/>
    <w:rsid w:val="00E52186"/>
    <w:rsid w:val="00E76BC5"/>
    <w:rsid w:val="00E82480"/>
    <w:rsid w:val="00E83BAA"/>
    <w:rsid w:val="00E842DE"/>
    <w:rsid w:val="00E95C1E"/>
    <w:rsid w:val="00EA6804"/>
    <w:rsid w:val="00EB6CF6"/>
    <w:rsid w:val="00F13743"/>
    <w:rsid w:val="00F178E1"/>
    <w:rsid w:val="00F671AC"/>
    <w:rsid w:val="00F71903"/>
    <w:rsid w:val="00F77687"/>
    <w:rsid w:val="00F8796A"/>
    <w:rsid w:val="00FA26EB"/>
    <w:rsid w:val="00FC059F"/>
    <w:rsid w:val="00FC3E7E"/>
    <w:rsid w:val="00FE4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656A5"/>
  <w15:docId w15:val="{477FDC7A-AB5D-8E41-B989-EC3F723C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65"/>
    <w:rPr>
      <w:rFonts w:ascii="Times New Roman" w:eastAsia="Times New Roman" w:hAnsi="Times New Roman"/>
      <w:sz w:val="24"/>
      <w:szCs w:val="24"/>
    </w:rPr>
  </w:style>
  <w:style w:type="paragraph" w:styleId="Heading3">
    <w:name w:val="heading 3"/>
    <w:basedOn w:val="Normal"/>
    <w:link w:val="Heading3Char"/>
    <w:uiPriority w:val="99"/>
    <w:qFormat/>
    <w:locked/>
    <w:rsid w:val="009243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4363"/>
    <w:rPr>
      <w:rFonts w:ascii="Times New Roman" w:hAnsi="Times New Roman" w:cs="Times New Roman"/>
      <w:b/>
      <w:bCs/>
      <w:sz w:val="27"/>
      <w:szCs w:val="27"/>
      <w:lang w:val="tr-TR" w:eastAsia="tr-TR"/>
    </w:rPr>
  </w:style>
  <w:style w:type="paragraph" w:styleId="NormalWeb">
    <w:name w:val="Normal (Web)"/>
    <w:basedOn w:val="Normal"/>
    <w:uiPriority w:val="99"/>
    <w:semiHidden/>
    <w:rsid w:val="00484765"/>
    <w:pPr>
      <w:spacing w:before="100" w:beforeAutospacing="1" w:after="100" w:afterAutospacing="1"/>
    </w:pPr>
    <w:rPr>
      <w:rFonts w:ascii="Arial Unicode MS" w:cs="Arial Unicode MS"/>
      <w:lang w:val="en-US" w:eastAsia="en-US"/>
    </w:rPr>
  </w:style>
  <w:style w:type="paragraph" w:styleId="Subtitle">
    <w:name w:val="Subtitle"/>
    <w:basedOn w:val="Normal"/>
    <w:link w:val="SubtitleChar"/>
    <w:uiPriority w:val="99"/>
    <w:qFormat/>
    <w:rsid w:val="00484765"/>
    <w:pPr>
      <w:jc w:val="both"/>
    </w:pPr>
    <w:rPr>
      <w:b/>
      <w:bCs/>
      <w:sz w:val="22"/>
      <w:lang w:eastAsia="en-US"/>
    </w:rPr>
  </w:style>
  <w:style w:type="character" w:customStyle="1" w:styleId="SubtitleChar">
    <w:name w:val="Subtitle Char"/>
    <w:basedOn w:val="DefaultParagraphFont"/>
    <w:link w:val="Subtitle"/>
    <w:uiPriority w:val="99"/>
    <w:locked/>
    <w:rsid w:val="00484765"/>
    <w:rPr>
      <w:rFonts w:ascii="Times New Roman" w:hAnsi="Times New Roman" w:cs="Times New Roman"/>
      <w:b/>
      <w:bCs/>
      <w:sz w:val="24"/>
      <w:szCs w:val="24"/>
    </w:rPr>
  </w:style>
  <w:style w:type="paragraph" w:styleId="BodyText2">
    <w:name w:val="Body Text 2"/>
    <w:basedOn w:val="Normal"/>
    <w:link w:val="BodyText2Char"/>
    <w:uiPriority w:val="99"/>
    <w:semiHidden/>
    <w:rsid w:val="00484765"/>
    <w:pPr>
      <w:jc w:val="both"/>
    </w:pPr>
    <w:rPr>
      <w:rFonts w:eastAsia="Calibri"/>
      <w:i/>
      <w:iCs/>
      <w:sz w:val="22"/>
      <w:lang w:eastAsia="en-US"/>
    </w:rPr>
  </w:style>
  <w:style w:type="character" w:customStyle="1" w:styleId="BodyText2Char">
    <w:name w:val="Body Text 2 Char"/>
    <w:basedOn w:val="DefaultParagraphFont"/>
    <w:link w:val="BodyText2"/>
    <w:uiPriority w:val="99"/>
    <w:semiHidden/>
    <w:locked/>
    <w:rsid w:val="00484765"/>
    <w:rPr>
      <w:rFonts w:ascii="Times New Roman" w:hAnsi="Times New Roman" w:cs="Times New Roman"/>
      <w:i/>
      <w:iCs/>
      <w:sz w:val="24"/>
      <w:szCs w:val="24"/>
    </w:rPr>
  </w:style>
  <w:style w:type="table" w:styleId="TableGrid">
    <w:name w:val="Table Grid"/>
    <w:basedOn w:val="TableNormal"/>
    <w:uiPriority w:val="99"/>
    <w:rsid w:val="0048476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60D0"/>
    <w:rPr>
      <w:rFonts w:cs="Times New Roman"/>
      <w:color w:val="0000FF"/>
      <w:u w:val="single"/>
    </w:rPr>
  </w:style>
  <w:style w:type="paragraph" w:styleId="Footer">
    <w:name w:val="footer"/>
    <w:basedOn w:val="Normal"/>
    <w:link w:val="FooterChar"/>
    <w:uiPriority w:val="99"/>
    <w:rsid w:val="007D4F9D"/>
    <w:pPr>
      <w:tabs>
        <w:tab w:val="center" w:pos="4536"/>
        <w:tab w:val="right" w:pos="9072"/>
      </w:tabs>
    </w:pPr>
  </w:style>
  <w:style w:type="character" w:customStyle="1" w:styleId="FooterChar">
    <w:name w:val="Footer Char"/>
    <w:basedOn w:val="DefaultParagraphFont"/>
    <w:link w:val="Footer"/>
    <w:uiPriority w:val="99"/>
    <w:semiHidden/>
    <w:locked/>
    <w:rsid w:val="00A21505"/>
    <w:rPr>
      <w:rFonts w:ascii="Times New Roman" w:hAnsi="Times New Roman" w:cs="Times New Roman"/>
      <w:sz w:val="24"/>
      <w:szCs w:val="24"/>
      <w:lang w:val="tr-TR" w:eastAsia="tr-TR"/>
    </w:rPr>
  </w:style>
  <w:style w:type="character" w:styleId="PageNumber">
    <w:name w:val="page number"/>
    <w:basedOn w:val="DefaultParagraphFont"/>
    <w:uiPriority w:val="99"/>
    <w:rsid w:val="007D4F9D"/>
    <w:rPr>
      <w:rFonts w:cs="Times New Roman"/>
    </w:rPr>
  </w:style>
  <w:style w:type="character" w:styleId="CommentReference">
    <w:name w:val="annotation reference"/>
    <w:basedOn w:val="DefaultParagraphFont"/>
    <w:uiPriority w:val="99"/>
    <w:semiHidden/>
    <w:rsid w:val="00EA6804"/>
    <w:rPr>
      <w:rFonts w:cs="Times New Roman"/>
      <w:sz w:val="16"/>
      <w:szCs w:val="16"/>
    </w:rPr>
  </w:style>
  <w:style w:type="paragraph" w:styleId="CommentText">
    <w:name w:val="annotation text"/>
    <w:basedOn w:val="Normal"/>
    <w:link w:val="CommentTextChar"/>
    <w:uiPriority w:val="99"/>
    <w:semiHidden/>
    <w:rsid w:val="00EA6804"/>
    <w:rPr>
      <w:sz w:val="20"/>
      <w:szCs w:val="20"/>
    </w:rPr>
  </w:style>
  <w:style w:type="character" w:customStyle="1" w:styleId="CommentTextChar">
    <w:name w:val="Comment Text Char"/>
    <w:basedOn w:val="DefaultParagraphFont"/>
    <w:link w:val="CommentText"/>
    <w:uiPriority w:val="99"/>
    <w:semiHidden/>
    <w:locked/>
    <w:rsid w:val="00EA6804"/>
    <w:rPr>
      <w:rFonts w:ascii="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rsid w:val="00EA6804"/>
    <w:rPr>
      <w:b/>
      <w:bCs/>
    </w:rPr>
  </w:style>
  <w:style w:type="character" w:customStyle="1" w:styleId="CommentSubjectChar">
    <w:name w:val="Comment Subject Char"/>
    <w:basedOn w:val="CommentTextChar"/>
    <w:link w:val="CommentSubject"/>
    <w:uiPriority w:val="99"/>
    <w:semiHidden/>
    <w:locked/>
    <w:rsid w:val="00EA6804"/>
    <w:rPr>
      <w:rFonts w:ascii="Times New Roman" w:hAnsi="Times New Roman" w:cs="Times New Roman"/>
      <w:b/>
      <w:bCs/>
      <w:sz w:val="20"/>
      <w:szCs w:val="20"/>
      <w:lang w:val="tr-TR" w:eastAsia="tr-TR"/>
    </w:rPr>
  </w:style>
  <w:style w:type="paragraph" w:styleId="BalloonText">
    <w:name w:val="Balloon Text"/>
    <w:basedOn w:val="Normal"/>
    <w:link w:val="BalloonTextChar"/>
    <w:uiPriority w:val="99"/>
    <w:semiHidden/>
    <w:rsid w:val="00EA68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6804"/>
    <w:rPr>
      <w:rFonts w:ascii="Segoe UI" w:hAnsi="Segoe UI" w:cs="Segoe UI"/>
      <w:sz w:val="18"/>
      <w:szCs w:val="18"/>
      <w:lang w:val="tr-TR" w:eastAsia="tr-TR"/>
    </w:rPr>
  </w:style>
  <w:style w:type="paragraph" w:styleId="ListParagraph">
    <w:name w:val="List Paragraph"/>
    <w:basedOn w:val="Normal"/>
    <w:uiPriority w:val="34"/>
    <w:qFormat/>
    <w:rsid w:val="009F78B7"/>
    <w:pPr>
      <w:ind w:left="720"/>
      <w:contextualSpacing/>
    </w:pPr>
  </w:style>
  <w:style w:type="paragraph" w:customStyle="1" w:styleId="text-align-justify">
    <w:name w:val="text-align-justify"/>
    <w:basedOn w:val="Normal"/>
    <w:rsid w:val="0060070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2975">
      <w:marLeft w:val="0"/>
      <w:marRight w:val="0"/>
      <w:marTop w:val="0"/>
      <w:marBottom w:val="0"/>
      <w:divBdr>
        <w:top w:val="none" w:sz="0" w:space="0" w:color="auto"/>
        <w:left w:val="none" w:sz="0" w:space="0" w:color="auto"/>
        <w:bottom w:val="none" w:sz="0" w:space="0" w:color="auto"/>
        <w:right w:val="none" w:sz="0" w:space="0" w:color="auto"/>
      </w:divBdr>
    </w:div>
    <w:div w:id="402722976">
      <w:marLeft w:val="0"/>
      <w:marRight w:val="0"/>
      <w:marTop w:val="0"/>
      <w:marBottom w:val="0"/>
      <w:divBdr>
        <w:top w:val="none" w:sz="0" w:space="0" w:color="auto"/>
        <w:left w:val="none" w:sz="0" w:space="0" w:color="auto"/>
        <w:bottom w:val="none" w:sz="0" w:space="0" w:color="auto"/>
        <w:right w:val="none" w:sz="0" w:space="0" w:color="auto"/>
      </w:divBdr>
    </w:div>
    <w:div w:id="402722977">
      <w:marLeft w:val="0"/>
      <w:marRight w:val="0"/>
      <w:marTop w:val="0"/>
      <w:marBottom w:val="0"/>
      <w:divBdr>
        <w:top w:val="none" w:sz="0" w:space="0" w:color="auto"/>
        <w:left w:val="none" w:sz="0" w:space="0" w:color="auto"/>
        <w:bottom w:val="none" w:sz="0" w:space="0" w:color="auto"/>
        <w:right w:val="none" w:sz="0" w:space="0" w:color="auto"/>
      </w:divBdr>
    </w:div>
    <w:div w:id="402722978">
      <w:marLeft w:val="0"/>
      <w:marRight w:val="0"/>
      <w:marTop w:val="0"/>
      <w:marBottom w:val="0"/>
      <w:divBdr>
        <w:top w:val="none" w:sz="0" w:space="0" w:color="auto"/>
        <w:left w:val="none" w:sz="0" w:space="0" w:color="auto"/>
        <w:bottom w:val="none" w:sz="0" w:space="0" w:color="auto"/>
        <w:right w:val="none" w:sz="0" w:space="0" w:color="auto"/>
      </w:divBdr>
    </w:div>
    <w:div w:id="15077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6F72-0E84-4056-83D8-F8A2431C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11281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ETKİLEŞİMLİ KAYIT HAZIRLIKLARI (2015-2016 EĞİTİM ÖĞRETİM YILI II</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ETKİLEŞİMLİ KAYIT HAZIRLIKLARI (2015-2016 EĞİTİM ÖĞRETİM YILI II</dc:title>
  <dc:creator>oidb</dc:creator>
  <cp:lastModifiedBy>Yucel Can Severcan</cp:lastModifiedBy>
  <cp:revision>2</cp:revision>
  <cp:lastPrinted>2016-02-15T11:12:00Z</cp:lastPrinted>
  <dcterms:created xsi:type="dcterms:W3CDTF">2021-03-08T06:20:00Z</dcterms:created>
  <dcterms:modified xsi:type="dcterms:W3CDTF">2021-03-08T06:20:00Z</dcterms:modified>
</cp:coreProperties>
</file>